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5ED895" w14:textId="77777777" w:rsidR="00134121" w:rsidRDefault="006B06E6" w:rsidP="00B818B7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E873641">
                <wp:simplePos x="0" y="0"/>
                <wp:positionH relativeFrom="column">
                  <wp:posOffset>1282065</wp:posOffset>
                </wp:positionH>
                <wp:positionV relativeFrom="paragraph">
                  <wp:posOffset>12700</wp:posOffset>
                </wp:positionV>
                <wp:extent cx="4632960" cy="979170"/>
                <wp:effectExtent l="5715" t="12700" r="9525" b="825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2960" cy="979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92F3C4" w14:textId="52A7C8BC" w:rsidR="00D06A92" w:rsidRDefault="00D06A92">
                            <w:pPr>
                              <w:rPr>
                                <w:i/>
                              </w:rPr>
                            </w:pPr>
                            <w:r w:rsidRPr="00B818B7">
                              <w:rPr>
                                <w:b/>
                                <w:i/>
                                <w:color w:val="FF0000"/>
                              </w:rPr>
                              <w:t>Note to Editors</w:t>
                            </w:r>
                            <w:r>
                              <w:rPr>
                                <w:i/>
                              </w:rPr>
                              <w:t xml:space="preserve">: Small Arms Analytics &amp; Forecasting’s Chief Economist Jurgen </w:t>
                            </w:r>
                            <w:r w:rsidRPr="00B818B7">
                              <w:rPr>
                                <w:i/>
                              </w:rPr>
                              <w:t>Brauer is ava</w:t>
                            </w:r>
                            <w:r>
                              <w:rPr>
                                <w:i/>
                              </w:rPr>
                              <w:t xml:space="preserve">ilable for interviews. Contact: </w:t>
                            </w:r>
                            <w:hyperlink r:id="rId5" w:history="1">
                              <w:r w:rsidRPr="002F1305">
                                <w:rPr>
                                  <w:rStyle w:val="Hyperlink"/>
                                  <w:i/>
                                </w:rPr>
                                <w:t>jbrauer@SmallArmsAnalytics.com</w:t>
                              </w:r>
                            </w:hyperlink>
                            <w:r>
                              <w:rPr>
                                <w:i/>
                              </w:rPr>
                              <w:t xml:space="preserve">. </w:t>
                            </w:r>
                          </w:p>
                          <w:p w14:paraId="09CCB0D6" w14:textId="30A88AB6" w:rsidR="00134121" w:rsidRDefault="00134121" w:rsidP="00B75E99">
                            <w:pPr>
                              <w:jc w:val="both"/>
                            </w:pPr>
                            <w:r>
                              <w:rPr>
                                <w:i/>
                              </w:rPr>
                              <w:t xml:space="preserve">For Immediate Release, </w:t>
                            </w:r>
                            <w:r w:rsidR="00AC5864">
                              <w:rPr>
                                <w:i/>
                              </w:rPr>
                              <w:t>May 4</w:t>
                            </w:r>
                            <w:r>
                              <w:rPr>
                                <w:i/>
                              </w:rPr>
                              <w:t>, 20</w:t>
                            </w:r>
                            <w:r w:rsidR="00B75E99">
                              <w:rPr>
                                <w:i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95pt;margin-top:1pt;width:364.8pt;height:77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" strokecolor="white [3212]">
                <v:textbox>
                  <w:txbxContent>
                    <w:p w14:paraId="1A92F3C4" w14:textId="52A7C8BC" w:rsidR="00D06A92" w:rsidRDefault="00D06A92">
                      <w:pPr>
                        <w:rPr>
                          <w:i/>
                        </w:rPr>
                      </w:pPr>
                      <w:r w:rsidRPr="00B818B7">
                        <w:rPr>
                          <w:b/>
                          <w:i/>
                          <w:color w:val="FF0000"/>
                        </w:rPr>
                        <w:t>Note to Editors</w:t>
                      </w:r>
                      <w:r>
                        <w:rPr>
                          <w:i/>
                        </w:rPr>
                        <w:t xml:space="preserve">: Small Arms Analytics &amp; Forecasting’s Chief Economist Jurgen </w:t>
                      </w:r>
                      <w:r w:rsidRPr="00B818B7">
                        <w:rPr>
                          <w:i/>
                        </w:rPr>
                        <w:t>Brauer is ava</w:t>
                      </w:r>
                      <w:r>
                        <w:rPr>
                          <w:i/>
                        </w:rPr>
                        <w:t xml:space="preserve">ilable for interviews. Contact: </w:t>
                      </w:r>
                      <w:hyperlink r:id="rId6" w:history="1">
                        <w:r w:rsidRPr="002F1305">
                          <w:rPr>
                            <w:rStyle w:val="Hyperlink"/>
                            <w:i/>
                          </w:rPr>
                          <w:t>jbrauer@SmallArmsAnalytics.com</w:t>
                        </w:r>
                      </w:hyperlink>
                      <w:r>
                        <w:rPr>
                          <w:i/>
                        </w:rPr>
                        <w:t xml:space="preserve">. </w:t>
                      </w:r>
                    </w:p>
                    <w:p w14:paraId="09CCB0D6" w14:textId="30A88AB6" w:rsidR="00134121" w:rsidRDefault="00134121" w:rsidP="00B75E99">
                      <w:pPr>
                        <w:jc w:val="both"/>
                      </w:pPr>
                      <w:r>
                        <w:rPr>
                          <w:i/>
                        </w:rPr>
                        <w:t xml:space="preserve">For Immediate Release, </w:t>
                      </w:r>
                      <w:r w:rsidR="00AC5864">
                        <w:rPr>
                          <w:i/>
                        </w:rPr>
                        <w:t>May 4</w:t>
                      </w:r>
                      <w:r>
                        <w:rPr>
                          <w:i/>
                        </w:rPr>
                        <w:t>, 20</w:t>
                      </w:r>
                      <w:r w:rsidR="00B75E99">
                        <w:rPr>
                          <w:i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23451F08" w14:textId="234D03ED" w:rsidR="00CE76CB" w:rsidRPr="002376AB" w:rsidRDefault="00854F3C" w:rsidP="00134121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U.S. </w:t>
      </w:r>
      <w:r w:rsidR="00891D2D">
        <w:rPr>
          <w:b/>
          <w:i/>
          <w:sz w:val="32"/>
          <w:szCs w:val="32"/>
        </w:rPr>
        <w:t>firearm</w:t>
      </w:r>
      <w:r w:rsidR="003210BA">
        <w:rPr>
          <w:b/>
          <w:i/>
          <w:sz w:val="32"/>
          <w:szCs w:val="32"/>
        </w:rPr>
        <w:t>s</w:t>
      </w:r>
      <w:r w:rsidR="00891D2D">
        <w:rPr>
          <w:b/>
          <w:i/>
          <w:sz w:val="32"/>
          <w:szCs w:val="32"/>
        </w:rPr>
        <w:t xml:space="preserve"> </w:t>
      </w:r>
      <w:r w:rsidR="00CE76CB">
        <w:rPr>
          <w:b/>
          <w:i/>
          <w:sz w:val="32"/>
          <w:szCs w:val="32"/>
        </w:rPr>
        <w:t>sales</w:t>
      </w:r>
      <w:r w:rsidR="006D5B0E">
        <w:rPr>
          <w:b/>
          <w:i/>
          <w:sz w:val="32"/>
          <w:szCs w:val="32"/>
        </w:rPr>
        <w:t>:</w:t>
      </w:r>
      <w:r w:rsidR="00DC018E">
        <w:rPr>
          <w:b/>
          <w:i/>
          <w:sz w:val="32"/>
          <w:szCs w:val="32"/>
        </w:rPr>
        <w:t xml:space="preserve"> </w:t>
      </w:r>
      <w:r w:rsidR="00AC5864">
        <w:rPr>
          <w:b/>
          <w:i/>
          <w:sz w:val="32"/>
          <w:szCs w:val="32"/>
        </w:rPr>
        <w:t>April</w:t>
      </w:r>
      <w:r w:rsidR="00240D74">
        <w:rPr>
          <w:b/>
          <w:i/>
          <w:sz w:val="32"/>
          <w:szCs w:val="32"/>
        </w:rPr>
        <w:t xml:space="preserve"> 2020 unit sales </w:t>
      </w:r>
      <w:r w:rsidR="00AC5864">
        <w:rPr>
          <w:b/>
          <w:i/>
          <w:sz w:val="32"/>
          <w:szCs w:val="32"/>
        </w:rPr>
        <w:t>continue</w:t>
      </w:r>
      <w:r w:rsidR="00CA77FE">
        <w:rPr>
          <w:b/>
          <w:i/>
          <w:sz w:val="32"/>
          <w:szCs w:val="32"/>
        </w:rPr>
        <w:t xml:space="preserve"> </w:t>
      </w:r>
      <w:r w:rsidR="00AC5864">
        <w:rPr>
          <w:b/>
          <w:i/>
          <w:sz w:val="32"/>
          <w:szCs w:val="32"/>
        </w:rPr>
        <w:t xml:space="preserve">drastic </w:t>
      </w:r>
      <w:r w:rsidR="00CA77FE">
        <w:rPr>
          <w:b/>
          <w:i/>
          <w:sz w:val="32"/>
          <w:szCs w:val="32"/>
        </w:rPr>
        <w:t xml:space="preserve">covid-19-related </w:t>
      </w:r>
      <w:r w:rsidR="00AC5864">
        <w:rPr>
          <w:b/>
          <w:i/>
          <w:sz w:val="32"/>
          <w:szCs w:val="32"/>
        </w:rPr>
        <w:t>increase</w:t>
      </w:r>
    </w:p>
    <w:p w14:paraId="5708C41F" w14:textId="6C45051D" w:rsidR="004305EE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00438F">
        <w:rPr>
          <w:sz w:val="20"/>
          <w:szCs w:val="20"/>
        </w:rPr>
        <w:t xml:space="preserve"> </w:t>
      </w:r>
      <w:r w:rsidR="0000438F">
        <w:rPr>
          <w:i/>
          <w:sz w:val="20"/>
          <w:szCs w:val="20"/>
        </w:rPr>
        <w:t>Sm</w:t>
      </w:r>
      <w:r w:rsidR="00CE76CB" w:rsidRPr="00E77F0C">
        <w:rPr>
          <w:i/>
          <w:sz w:val="20"/>
          <w:szCs w:val="20"/>
        </w:rPr>
        <w:t>all Arms Analytics &amp; Forecasting</w:t>
      </w:r>
      <w:r w:rsidR="00CE76CB" w:rsidRPr="00E77F0C">
        <w:rPr>
          <w:sz w:val="20"/>
          <w:szCs w:val="20"/>
        </w:rPr>
        <w:t xml:space="preserve"> (SAAF) </w:t>
      </w:r>
      <w:r w:rsidR="0000438F" w:rsidRPr="00E77F0C">
        <w:rPr>
          <w:sz w:val="20"/>
          <w:szCs w:val="20"/>
        </w:rPr>
        <w:t xml:space="preserve">estimates </w:t>
      </w:r>
      <w:r w:rsidR="00AC5864">
        <w:rPr>
          <w:sz w:val="20"/>
          <w:szCs w:val="20"/>
        </w:rPr>
        <w:t>April</w:t>
      </w:r>
      <w:r w:rsidR="001734CC">
        <w:rPr>
          <w:sz w:val="20"/>
          <w:szCs w:val="20"/>
        </w:rPr>
        <w:t xml:space="preserve"> 2020</w:t>
      </w:r>
      <w:r w:rsidR="0000438F" w:rsidRPr="00E77F0C">
        <w:rPr>
          <w:sz w:val="20"/>
          <w:szCs w:val="20"/>
        </w:rPr>
        <w:t xml:space="preserve"> </w:t>
      </w:r>
      <w:r w:rsidR="0000438F">
        <w:rPr>
          <w:sz w:val="20"/>
          <w:szCs w:val="20"/>
        </w:rPr>
        <w:t xml:space="preserve">U.S. </w:t>
      </w:r>
      <w:r w:rsidR="0000438F" w:rsidRPr="00E77F0C">
        <w:rPr>
          <w:sz w:val="20"/>
          <w:szCs w:val="20"/>
        </w:rPr>
        <w:t>firearm</w:t>
      </w:r>
      <w:r w:rsidR="0000438F">
        <w:rPr>
          <w:sz w:val="20"/>
          <w:szCs w:val="20"/>
        </w:rPr>
        <w:t>s</w:t>
      </w:r>
      <w:r w:rsidR="0000438F" w:rsidRPr="00E77F0C">
        <w:rPr>
          <w:sz w:val="20"/>
          <w:szCs w:val="20"/>
        </w:rPr>
        <w:t xml:space="preserve"> </w:t>
      </w:r>
      <w:r w:rsidR="004305EE">
        <w:rPr>
          <w:sz w:val="20"/>
          <w:szCs w:val="20"/>
        </w:rPr>
        <w:t xml:space="preserve">unit </w:t>
      </w:r>
      <w:r w:rsidR="0000438F" w:rsidRPr="00E77F0C">
        <w:rPr>
          <w:sz w:val="20"/>
          <w:szCs w:val="20"/>
        </w:rPr>
        <w:t>sales at</w:t>
      </w:r>
      <w:r w:rsidR="0000438F">
        <w:rPr>
          <w:sz w:val="20"/>
          <w:szCs w:val="20"/>
        </w:rPr>
        <w:t xml:space="preserve"> </w:t>
      </w:r>
      <w:r w:rsidR="00AC5864">
        <w:rPr>
          <w:sz w:val="20"/>
          <w:szCs w:val="20"/>
        </w:rPr>
        <w:t>1,797,910</w:t>
      </w:r>
      <w:r w:rsidR="0000438F" w:rsidRPr="00E77F0C">
        <w:rPr>
          <w:sz w:val="20"/>
          <w:szCs w:val="20"/>
        </w:rPr>
        <w:t xml:space="preserve"> units, a year-over-yea</w:t>
      </w:r>
      <w:r w:rsidR="0000438F" w:rsidRPr="00C42BF9">
        <w:rPr>
          <w:sz w:val="20"/>
          <w:szCs w:val="20"/>
        </w:rPr>
        <w:t xml:space="preserve">r increase of </w:t>
      </w:r>
      <w:r w:rsidR="00AC5864">
        <w:rPr>
          <w:sz w:val="20"/>
          <w:szCs w:val="20"/>
        </w:rPr>
        <w:t>71</w:t>
      </w:r>
      <w:r w:rsidR="00CA77FE">
        <w:rPr>
          <w:sz w:val="20"/>
          <w:szCs w:val="20"/>
        </w:rPr>
        <w:t>.3</w:t>
      </w:r>
      <w:r w:rsidR="0000438F" w:rsidRPr="00C42BF9">
        <w:rPr>
          <w:sz w:val="20"/>
          <w:szCs w:val="20"/>
        </w:rPr>
        <w:t xml:space="preserve">% from </w:t>
      </w:r>
      <w:r w:rsidR="00AC5864">
        <w:rPr>
          <w:sz w:val="20"/>
          <w:szCs w:val="20"/>
        </w:rPr>
        <w:t xml:space="preserve">April </w:t>
      </w:r>
      <w:r w:rsidR="00240D74" w:rsidRPr="00C42BF9">
        <w:rPr>
          <w:sz w:val="20"/>
          <w:szCs w:val="20"/>
        </w:rPr>
        <w:t>2019</w:t>
      </w:r>
      <w:r w:rsidR="0000438F" w:rsidRPr="00C42BF9">
        <w:rPr>
          <w:sz w:val="20"/>
          <w:szCs w:val="20"/>
        </w:rPr>
        <w:t>. Likely single handgun sales (</w:t>
      </w:r>
      <w:r w:rsidR="00CA77FE">
        <w:rPr>
          <w:sz w:val="20"/>
          <w:szCs w:val="20"/>
        </w:rPr>
        <w:t>1,</w:t>
      </w:r>
      <w:r w:rsidR="00AC5864">
        <w:rPr>
          <w:sz w:val="20"/>
          <w:szCs w:val="20"/>
        </w:rPr>
        <w:t>085,046</w:t>
      </w:r>
      <w:r w:rsidR="0000438F" w:rsidRPr="00C42BF9">
        <w:rPr>
          <w:sz w:val="20"/>
          <w:szCs w:val="20"/>
        </w:rPr>
        <w:t xml:space="preserve">) increased year-over-year by </w:t>
      </w:r>
      <w:r w:rsidR="00AC5864">
        <w:rPr>
          <w:sz w:val="20"/>
          <w:szCs w:val="20"/>
        </w:rPr>
        <w:t>83</w:t>
      </w:r>
      <w:r w:rsidR="00CA77FE">
        <w:rPr>
          <w:sz w:val="20"/>
          <w:szCs w:val="20"/>
        </w:rPr>
        <w:t>.1</w:t>
      </w:r>
      <w:r w:rsidR="0000438F" w:rsidRPr="00C42BF9">
        <w:rPr>
          <w:sz w:val="20"/>
          <w:szCs w:val="20"/>
        </w:rPr>
        <w:t>% wh</w:t>
      </w:r>
      <w:r w:rsidR="00EA2E77" w:rsidRPr="00C42BF9">
        <w:rPr>
          <w:sz w:val="20"/>
          <w:szCs w:val="20"/>
        </w:rPr>
        <w:t>ereas</w:t>
      </w:r>
      <w:r w:rsidR="0000438F" w:rsidRPr="00C42BF9">
        <w:rPr>
          <w:sz w:val="20"/>
          <w:szCs w:val="20"/>
        </w:rPr>
        <w:t xml:space="preserve"> single long-gun sales (</w:t>
      </w:r>
      <w:r w:rsidR="00AC5864">
        <w:rPr>
          <w:sz w:val="20"/>
          <w:szCs w:val="20"/>
        </w:rPr>
        <w:t>560,353</w:t>
      </w:r>
      <w:r w:rsidR="0000438F" w:rsidRPr="00C42BF9">
        <w:rPr>
          <w:sz w:val="20"/>
          <w:szCs w:val="20"/>
        </w:rPr>
        <w:t xml:space="preserve">) </w:t>
      </w:r>
      <w:r w:rsidR="00115AB4" w:rsidRPr="00C42BF9">
        <w:rPr>
          <w:sz w:val="20"/>
          <w:szCs w:val="20"/>
        </w:rPr>
        <w:t>in</w:t>
      </w:r>
      <w:r w:rsidR="0000438F" w:rsidRPr="00C42BF9">
        <w:rPr>
          <w:sz w:val="20"/>
          <w:szCs w:val="20"/>
        </w:rPr>
        <w:t xml:space="preserve">creased year-over-year by </w:t>
      </w:r>
      <w:r w:rsidR="00AC5864">
        <w:rPr>
          <w:sz w:val="20"/>
          <w:szCs w:val="20"/>
        </w:rPr>
        <w:t>51</w:t>
      </w:r>
      <w:r w:rsidR="0000438F" w:rsidRPr="00C42BF9">
        <w:rPr>
          <w:sz w:val="20"/>
          <w:szCs w:val="20"/>
        </w:rPr>
        <w:t>.</w:t>
      </w:r>
      <w:r w:rsidR="00AC5864">
        <w:rPr>
          <w:sz w:val="20"/>
          <w:szCs w:val="20"/>
        </w:rPr>
        <w:t>7</w:t>
      </w:r>
      <w:r w:rsidR="0000438F" w:rsidRPr="00C42BF9">
        <w:rPr>
          <w:sz w:val="20"/>
          <w:szCs w:val="20"/>
        </w:rPr>
        <w:t>%. All other likely background check-related sales (</w:t>
      </w:r>
      <w:r w:rsidR="00AC5864">
        <w:rPr>
          <w:sz w:val="20"/>
          <w:szCs w:val="20"/>
        </w:rPr>
        <w:t>152,512</w:t>
      </w:r>
      <w:r w:rsidR="0000438F" w:rsidRPr="00C42BF9">
        <w:rPr>
          <w:sz w:val="20"/>
          <w:szCs w:val="20"/>
        </w:rPr>
        <w:t xml:space="preserve">) </w:t>
      </w:r>
      <w:r w:rsidR="00B75E99" w:rsidRPr="00C42BF9">
        <w:rPr>
          <w:sz w:val="20"/>
          <w:szCs w:val="20"/>
        </w:rPr>
        <w:t>in</w:t>
      </w:r>
      <w:r w:rsidR="0000438F" w:rsidRPr="00C42BF9">
        <w:rPr>
          <w:sz w:val="20"/>
          <w:szCs w:val="20"/>
        </w:rPr>
        <w:t>cre</w:t>
      </w:r>
      <w:r w:rsidR="0000438F" w:rsidRPr="00E77F0C">
        <w:rPr>
          <w:sz w:val="20"/>
          <w:szCs w:val="20"/>
        </w:rPr>
        <w:t xml:space="preserve">ased year-over-year </w:t>
      </w:r>
      <w:r w:rsidR="0000438F">
        <w:rPr>
          <w:sz w:val="20"/>
          <w:szCs w:val="20"/>
        </w:rPr>
        <w:t xml:space="preserve">by </w:t>
      </w:r>
      <w:r w:rsidR="00AC5864">
        <w:rPr>
          <w:sz w:val="20"/>
          <w:szCs w:val="20"/>
        </w:rPr>
        <w:t>74</w:t>
      </w:r>
      <w:r w:rsidR="00CA77FE">
        <w:rPr>
          <w:sz w:val="20"/>
          <w:szCs w:val="20"/>
        </w:rPr>
        <w:t>.</w:t>
      </w:r>
      <w:r w:rsidR="00AC5864">
        <w:rPr>
          <w:sz w:val="20"/>
          <w:szCs w:val="20"/>
        </w:rPr>
        <w:t>6</w:t>
      </w:r>
      <w:r w:rsidR="0000438F" w:rsidRPr="00E77F0C">
        <w:rPr>
          <w:sz w:val="20"/>
          <w:szCs w:val="20"/>
        </w:rPr>
        <w:t>%. This includes so-called “multiple” sales where the allocation between handguns and long-guns cannot be determined from the data record</w:t>
      </w:r>
      <w:r w:rsidR="004305EE">
        <w:rPr>
          <w:sz w:val="20"/>
          <w:szCs w:val="20"/>
        </w:rPr>
        <w:t xml:space="preserve">. </w:t>
      </w:r>
    </w:p>
    <w:p w14:paraId="6E4D2EA3" w14:textId="3DBE5AC6" w:rsidR="0000438F" w:rsidRPr="00E77F0C" w:rsidRDefault="0000438F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SAAF’s firearms unit sales estimates are based on raw data taken from the FBI’s National Instant Criminal</w:t>
      </w:r>
      <w:r w:rsidR="004305EE"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Background Check System (NICS), adjusted for checks </w:t>
      </w:r>
      <w:r>
        <w:rPr>
          <w:sz w:val="20"/>
          <w:szCs w:val="20"/>
        </w:rPr>
        <w:t>un</w:t>
      </w:r>
      <w:r w:rsidRPr="00E77F0C">
        <w:rPr>
          <w:sz w:val="20"/>
          <w:szCs w:val="20"/>
        </w:rPr>
        <w:t>likely to be related to end-user firearm</w:t>
      </w:r>
      <w:r>
        <w:rPr>
          <w:sz w:val="20"/>
          <w:szCs w:val="20"/>
        </w:rPr>
        <w:t>s</w:t>
      </w:r>
      <w:r w:rsidRPr="00E77F0C">
        <w:rPr>
          <w:sz w:val="20"/>
          <w:szCs w:val="20"/>
        </w:rPr>
        <w:t xml:space="preserve"> sales. </w:t>
      </w:r>
      <w:r>
        <w:rPr>
          <w:sz w:val="20"/>
          <w:szCs w:val="20"/>
        </w:rPr>
        <w:t>For</w:t>
      </w:r>
      <w:r w:rsidR="004305EE">
        <w:rPr>
          <w:sz w:val="20"/>
          <w:szCs w:val="20"/>
        </w:rPr>
        <w:t xml:space="preserve"> </w:t>
      </w:r>
      <w:r>
        <w:rPr>
          <w:sz w:val="20"/>
          <w:szCs w:val="20"/>
        </w:rPr>
        <w:t>example, t</w:t>
      </w:r>
      <w:r w:rsidRPr="00E77F0C">
        <w:rPr>
          <w:sz w:val="20"/>
          <w:szCs w:val="20"/>
        </w:rPr>
        <w:t xml:space="preserve">he FBI’s raw numbers (for </w:t>
      </w:r>
      <w:r w:rsidR="00AC5864">
        <w:rPr>
          <w:sz w:val="20"/>
          <w:szCs w:val="20"/>
        </w:rPr>
        <w:t>April</w:t>
      </w:r>
      <w:r w:rsidRPr="00E77F0C">
        <w:rPr>
          <w:sz w:val="20"/>
          <w:szCs w:val="20"/>
        </w:rPr>
        <w:t>, some</w:t>
      </w:r>
      <w:r w:rsidR="00CA77FE">
        <w:rPr>
          <w:sz w:val="20"/>
          <w:szCs w:val="20"/>
        </w:rPr>
        <w:t xml:space="preserve"> </w:t>
      </w:r>
      <w:r w:rsidR="00AC5864">
        <w:rPr>
          <w:sz w:val="20"/>
          <w:szCs w:val="20"/>
        </w:rPr>
        <w:t>2,878,176</w:t>
      </w:r>
      <w:r w:rsidRPr="00E77F0C">
        <w:rPr>
          <w:sz w:val="20"/>
          <w:szCs w:val="20"/>
        </w:rPr>
        <w:t xml:space="preserve">) </w:t>
      </w:r>
      <w:r>
        <w:rPr>
          <w:sz w:val="20"/>
          <w:szCs w:val="20"/>
        </w:rPr>
        <w:t xml:space="preserve">cannot be taken at face </w:t>
      </w:r>
      <w:r w:rsidRPr="00E77F0C">
        <w:rPr>
          <w:sz w:val="20"/>
          <w:szCs w:val="20"/>
        </w:rPr>
        <w:t>value as</w:t>
      </w:r>
      <w:r w:rsidR="00172AF1">
        <w:rPr>
          <w:sz w:val="20"/>
          <w:szCs w:val="20"/>
        </w:rPr>
        <w:t xml:space="preserve"> large</w:t>
      </w:r>
      <w:r w:rsidRPr="00E77F0C">
        <w:rPr>
          <w:sz w:val="20"/>
          <w:szCs w:val="20"/>
        </w:rPr>
        <w:t xml:space="preserve"> numbers of background checks are unrelated to end-user sales. </w:t>
      </w:r>
      <w:r>
        <w:rPr>
          <w:sz w:val="20"/>
          <w:szCs w:val="20"/>
        </w:rPr>
        <w:t>As a case in point,</w:t>
      </w:r>
      <w:r w:rsidRPr="00E77F0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in </w:t>
      </w:r>
      <w:r w:rsidR="00AC5864">
        <w:rPr>
          <w:sz w:val="20"/>
          <w:szCs w:val="20"/>
        </w:rPr>
        <w:t>April</w:t>
      </w:r>
      <w:r w:rsidRPr="00E77F0C">
        <w:rPr>
          <w:sz w:val="20"/>
          <w:szCs w:val="20"/>
        </w:rPr>
        <w:t xml:space="preserve"> the state of</w:t>
      </w:r>
      <w:r>
        <w:rPr>
          <w:sz w:val="20"/>
          <w:szCs w:val="20"/>
        </w:rPr>
        <w:t xml:space="preserve"> Kentucky conducted </w:t>
      </w:r>
      <w:r w:rsidR="00AC5864">
        <w:rPr>
          <w:sz w:val="20"/>
          <w:szCs w:val="20"/>
        </w:rPr>
        <w:t>close to</w:t>
      </w:r>
      <w:r>
        <w:rPr>
          <w:sz w:val="20"/>
          <w:szCs w:val="20"/>
        </w:rPr>
        <w:t xml:space="preserve"> </w:t>
      </w:r>
      <w:r w:rsidR="00CA77FE">
        <w:rPr>
          <w:sz w:val="20"/>
          <w:szCs w:val="20"/>
        </w:rPr>
        <w:t>1</w:t>
      </w:r>
      <w:r w:rsidR="00AC5864">
        <w:rPr>
          <w:sz w:val="20"/>
          <w:szCs w:val="20"/>
        </w:rPr>
        <w:t>70</w:t>
      </w:r>
      <w:r>
        <w:rPr>
          <w:sz w:val="20"/>
          <w:szCs w:val="20"/>
        </w:rPr>
        <w:t xml:space="preserve">,000 </w:t>
      </w:r>
      <w:r w:rsidRPr="00E77F0C">
        <w:rPr>
          <w:sz w:val="20"/>
          <w:szCs w:val="20"/>
        </w:rPr>
        <w:t xml:space="preserve">so-called permit checks </w:t>
      </w:r>
      <w:r>
        <w:rPr>
          <w:sz w:val="20"/>
          <w:szCs w:val="20"/>
        </w:rPr>
        <w:t xml:space="preserve">and rechecks </w:t>
      </w:r>
      <w:r w:rsidRPr="00E77F0C">
        <w:rPr>
          <w:sz w:val="20"/>
          <w:szCs w:val="20"/>
        </w:rPr>
        <w:t xml:space="preserve">alone whereas end-user checks at firearms retailers likely amounted to </w:t>
      </w:r>
      <w:r>
        <w:rPr>
          <w:sz w:val="20"/>
          <w:szCs w:val="20"/>
        </w:rPr>
        <w:t xml:space="preserve">about </w:t>
      </w:r>
      <w:r w:rsidR="00AC5864">
        <w:rPr>
          <w:sz w:val="20"/>
          <w:szCs w:val="20"/>
        </w:rPr>
        <w:t>40</w:t>
      </w:r>
      <w:r>
        <w:rPr>
          <w:sz w:val="20"/>
          <w:szCs w:val="20"/>
        </w:rPr>
        <w:t>,</w:t>
      </w:r>
      <w:r w:rsidR="00A94FF4">
        <w:rPr>
          <w:sz w:val="20"/>
          <w:szCs w:val="20"/>
        </w:rPr>
        <w:t>0</w:t>
      </w:r>
      <w:r>
        <w:rPr>
          <w:sz w:val="20"/>
          <w:szCs w:val="20"/>
        </w:rPr>
        <w:t>00</w:t>
      </w:r>
      <w:r w:rsidRPr="00E77F0C">
        <w:rPr>
          <w:sz w:val="20"/>
          <w:szCs w:val="20"/>
        </w:rPr>
        <w:t xml:space="preserve"> checks.</w:t>
      </w:r>
      <w:r>
        <w:rPr>
          <w:sz w:val="20"/>
          <w:szCs w:val="20"/>
        </w:rPr>
        <w:t xml:space="preserve"> SAAF makes certain other adjustments to the data based on retailer reports and other information; nonetheless, the estimates still likely understate the “true” number of unit sales.</w:t>
      </w:r>
    </w:p>
    <w:p w14:paraId="5BD00B1D" w14:textId="5D706003" w:rsidR="00B818B7" w:rsidRPr="00E77F0C" w:rsidRDefault="0000438F" w:rsidP="0000438F">
      <w:pPr>
        <w:rPr>
          <w:sz w:val="20"/>
          <w:szCs w:val="20"/>
        </w:rPr>
      </w:pPr>
      <w:r w:rsidRPr="00E77F0C">
        <w:rPr>
          <w:sz w:val="20"/>
          <w:szCs w:val="20"/>
        </w:rPr>
        <w:t xml:space="preserve">SAAF Chief Economist Jurgen Brauer comments that </w:t>
      </w:r>
      <w:r>
        <w:rPr>
          <w:sz w:val="20"/>
          <w:szCs w:val="20"/>
        </w:rPr>
        <w:t>“</w:t>
      </w:r>
      <w:r w:rsidR="00AC5864">
        <w:rPr>
          <w:sz w:val="20"/>
          <w:szCs w:val="20"/>
        </w:rPr>
        <w:t>once more, t</w:t>
      </w:r>
      <w:r w:rsidR="00D471A2">
        <w:rPr>
          <w:sz w:val="20"/>
          <w:szCs w:val="20"/>
        </w:rPr>
        <w:t xml:space="preserve">he spurt in firearms sales </w:t>
      </w:r>
      <w:r w:rsidR="002E70ED">
        <w:rPr>
          <w:sz w:val="20"/>
          <w:szCs w:val="20"/>
        </w:rPr>
        <w:t xml:space="preserve">in </w:t>
      </w:r>
      <w:r w:rsidR="00AC5864">
        <w:rPr>
          <w:sz w:val="20"/>
          <w:szCs w:val="20"/>
        </w:rPr>
        <w:t>April</w:t>
      </w:r>
      <w:r w:rsidR="002E70ED">
        <w:rPr>
          <w:sz w:val="20"/>
          <w:szCs w:val="20"/>
        </w:rPr>
        <w:t xml:space="preserve"> 2020 </w:t>
      </w:r>
      <w:r w:rsidR="00AC5864">
        <w:rPr>
          <w:sz w:val="20"/>
          <w:szCs w:val="20"/>
        </w:rPr>
        <w:t>i</w:t>
      </w:r>
      <w:r w:rsidR="00D471A2">
        <w:rPr>
          <w:sz w:val="20"/>
          <w:szCs w:val="20"/>
        </w:rPr>
        <w:t xml:space="preserve">s particularly notable for its handgun component: The ratio of handguns to long-guns sold </w:t>
      </w:r>
      <w:r w:rsidR="00B612AD">
        <w:rPr>
          <w:sz w:val="20"/>
          <w:szCs w:val="20"/>
        </w:rPr>
        <w:t xml:space="preserve">now </w:t>
      </w:r>
      <w:r w:rsidR="00D471A2">
        <w:rPr>
          <w:sz w:val="20"/>
          <w:szCs w:val="20"/>
        </w:rPr>
        <w:t xml:space="preserve">stands at a </w:t>
      </w:r>
      <w:r w:rsidR="00AC5864">
        <w:rPr>
          <w:sz w:val="20"/>
          <w:szCs w:val="20"/>
        </w:rPr>
        <w:t xml:space="preserve">new </w:t>
      </w:r>
      <w:r w:rsidR="00D471A2">
        <w:rPr>
          <w:sz w:val="20"/>
          <w:szCs w:val="20"/>
        </w:rPr>
        <w:t xml:space="preserve">record </w:t>
      </w:r>
      <w:r w:rsidR="00AC5864">
        <w:rPr>
          <w:sz w:val="20"/>
          <w:szCs w:val="20"/>
        </w:rPr>
        <w:t xml:space="preserve">of </w:t>
      </w:r>
      <w:r w:rsidR="00D471A2">
        <w:rPr>
          <w:sz w:val="20"/>
          <w:szCs w:val="20"/>
        </w:rPr>
        <w:t>1.</w:t>
      </w:r>
      <w:r w:rsidR="00AC5864">
        <w:rPr>
          <w:sz w:val="20"/>
          <w:szCs w:val="20"/>
        </w:rPr>
        <w:t>9</w:t>
      </w:r>
      <w:r w:rsidR="002E70ED">
        <w:rPr>
          <w:sz w:val="20"/>
          <w:szCs w:val="20"/>
        </w:rPr>
        <w:t xml:space="preserve">4, </w:t>
      </w:r>
      <w:r w:rsidR="00AC5864">
        <w:rPr>
          <w:sz w:val="20"/>
          <w:szCs w:val="20"/>
        </w:rPr>
        <w:t>breaking the previous high of 1.84 set just one month ago</w:t>
      </w:r>
      <w:r w:rsidR="00D471A2">
        <w:rPr>
          <w:sz w:val="20"/>
          <w:szCs w:val="20"/>
        </w:rPr>
        <w:t>.</w:t>
      </w:r>
      <w:r w:rsidRPr="00E77F0C">
        <w:rPr>
          <w:sz w:val="20"/>
          <w:szCs w:val="20"/>
        </w:rPr>
        <w:t>”</w:t>
      </w:r>
    </w:p>
    <w:p w14:paraId="63B66518" w14:textId="77777777" w:rsidR="008C34A1" w:rsidRDefault="008C34A1" w:rsidP="008C34A1">
      <w:r w:rsidRPr="00E77F0C">
        <w:rPr>
          <w:sz w:val="20"/>
          <w:szCs w:val="20"/>
        </w:rPr>
        <w:t>-30-</w:t>
      </w:r>
    </w:p>
    <w:p w14:paraId="3949B8ED" w14:textId="3C66B492" w:rsidR="0000438F" w:rsidRDefault="008C34A1" w:rsidP="008C34A1">
      <w:r>
        <w:t>Contact: Corinne MacLellan &lt;m</w:t>
      </w:r>
      <w:r w:rsidR="005D6D27">
        <w:t>edia@SmallArmsAnalytics.com&gt; +1-902-209-</w:t>
      </w:r>
      <w:r>
        <w:t>3234</w:t>
      </w:r>
      <w:r w:rsidR="005D6D27">
        <w:t>.</w:t>
      </w:r>
      <w:r w:rsidR="0000438F">
        <w:br/>
        <w:t xml:space="preserve">Chart attached: Approximate United States Firearms Sales (January </w:t>
      </w:r>
      <w:r w:rsidR="009E7EFB">
        <w:t>2000</w:t>
      </w:r>
      <w:r w:rsidR="0000438F">
        <w:t xml:space="preserve"> to </w:t>
      </w:r>
      <w:r w:rsidR="00AC5864">
        <w:t>April</w:t>
      </w:r>
      <w:r w:rsidR="00AB1235">
        <w:t xml:space="preserve"> 2020</w:t>
      </w:r>
      <w:r w:rsidR="0000438F">
        <w:t>).</w:t>
      </w:r>
    </w:p>
    <w:p w14:paraId="30D91F16" w14:textId="77777777" w:rsidR="008C34A1" w:rsidRPr="00B612AD" w:rsidRDefault="008C34A1" w:rsidP="008C34A1">
      <w:pPr>
        <w:rPr>
          <w:i/>
          <w:sz w:val="20"/>
          <w:szCs w:val="20"/>
        </w:rPr>
      </w:pPr>
      <w:r w:rsidRPr="00B612AD">
        <w:rPr>
          <w:b/>
          <w:i/>
          <w:sz w:val="20"/>
          <w:szCs w:val="20"/>
        </w:rPr>
        <w:t>ABOUT Small Arms Analytics &amp; Forecasting</w:t>
      </w:r>
      <w:r w:rsidRPr="00B612AD">
        <w:rPr>
          <w:i/>
          <w:sz w:val="20"/>
          <w:szCs w:val="20"/>
        </w:rPr>
        <w:t>:</w:t>
      </w:r>
    </w:p>
    <w:p w14:paraId="2FA6AAC4" w14:textId="77777777" w:rsidR="0000438F" w:rsidRDefault="006A641A" w:rsidP="0000438F">
      <w:pPr>
        <w:rPr>
          <w:i/>
        </w:rPr>
      </w:pPr>
      <w:r w:rsidRPr="00B612AD">
        <w:rPr>
          <w:bCs/>
          <w:iCs/>
          <w:sz w:val="20"/>
          <w:szCs w:val="20"/>
          <w:lang w:val="en-CA"/>
        </w:rPr>
        <w:t>Small Arms Analytics &amp; Forecasting</w:t>
      </w:r>
      <w:r w:rsidRPr="00B612AD">
        <w:rPr>
          <w:i/>
          <w:sz w:val="20"/>
          <w:szCs w:val="20"/>
          <w:lang w:val="en-CA"/>
        </w:rPr>
        <w:t xml:space="preserve"> (SAAF) is a research consultancy focusing on the </w:t>
      </w:r>
      <w:r w:rsidRPr="00B612AD">
        <w:rPr>
          <w:bCs/>
          <w:i/>
          <w:sz w:val="20"/>
          <w:szCs w:val="20"/>
          <w:lang w:val="en-CA"/>
        </w:rPr>
        <w:t>business &amp; economics</w:t>
      </w:r>
      <w:r w:rsidRPr="00B612AD">
        <w:rPr>
          <w:i/>
          <w:sz w:val="20"/>
          <w:szCs w:val="20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="008C34A1" w:rsidRPr="00B612AD">
        <w:rPr>
          <w:i/>
          <w:sz w:val="20"/>
          <w:szCs w:val="20"/>
        </w:rPr>
        <w:t>. Among other services, SAAF produces forecasts of U.S. civilian firearms unit sales, nationwide and for most states. Smal</w:t>
      </w:r>
      <w:r w:rsidR="00C81AC1" w:rsidRPr="00B612AD">
        <w:rPr>
          <w:i/>
          <w:sz w:val="20"/>
          <w:szCs w:val="20"/>
        </w:rPr>
        <w:t xml:space="preserve">l Arms </w:t>
      </w:r>
      <w:proofErr w:type="spellStart"/>
      <w:r w:rsidR="00C81AC1" w:rsidRPr="00B612AD">
        <w:rPr>
          <w:i/>
          <w:sz w:val="20"/>
          <w:szCs w:val="20"/>
        </w:rPr>
        <w:t>Analytics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="008C34A1" w:rsidRPr="00B612AD">
        <w:rPr>
          <w:i/>
          <w:sz w:val="20"/>
          <w:szCs w:val="20"/>
        </w:rPr>
        <w:t xml:space="preserve"> and Sma</w:t>
      </w:r>
      <w:r w:rsidR="00C81AC1" w:rsidRPr="00B612AD">
        <w:rPr>
          <w:i/>
          <w:sz w:val="20"/>
          <w:szCs w:val="20"/>
        </w:rPr>
        <w:t xml:space="preserve">ll Arms Analytics &amp; </w:t>
      </w:r>
      <w:proofErr w:type="spellStart"/>
      <w:r w:rsidR="00C81AC1" w:rsidRPr="00B612AD">
        <w:rPr>
          <w:i/>
          <w:sz w:val="20"/>
          <w:szCs w:val="20"/>
        </w:rPr>
        <w:t>Forecasting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="008C34A1" w:rsidRPr="00B612AD">
        <w:rPr>
          <w:i/>
          <w:sz w:val="20"/>
          <w:szCs w:val="20"/>
        </w:rPr>
        <w:t xml:space="preserve"> are legally protected Service Marks of Small A</w:t>
      </w:r>
      <w:r w:rsidR="00EE575C" w:rsidRPr="00B612AD">
        <w:rPr>
          <w:i/>
          <w:sz w:val="20"/>
          <w:szCs w:val="20"/>
        </w:rPr>
        <w:t>rms Analytics &amp; Forecasting</w:t>
      </w:r>
      <w:r w:rsidR="008C34A1" w:rsidRPr="00B612AD">
        <w:rPr>
          <w:i/>
          <w:sz w:val="20"/>
          <w:szCs w:val="20"/>
        </w:rPr>
        <w:t>. (Contact sales@SmallArmsAnalytics.com for sales and other information.)</w:t>
      </w:r>
      <w:r w:rsidR="007E5A80" w:rsidRPr="00B612AD">
        <w:rPr>
          <w:sz w:val="20"/>
          <w:szCs w:val="20"/>
        </w:rPr>
        <w:t xml:space="preserve"> </w:t>
      </w:r>
      <w:r w:rsidR="0000438F">
        <w:rPr>
          <w:i/>
        </w:rPr>
        <w:br w:type="page"/>
      </w:r>
    </w:p>
    <w:p w14:paraId="27F1FD38" w14:textId="77777777" w:rsidR="0000438F" w:rsidRDefault="0000438F" w:rsidP="0000438F"/>
    <w:p w14:paraId="098C02EC" w14:textId="7A04AEED" w:rsidR="0000438F" w:rsidRPr="007E5A80" w:rsidRDefault="00B94ADF" w:rsidP="0000438F">
      <w:r w:rsidRPr="00B94ADF">
        <w:drawing>
          <wp:inline distT="0" distB="0" distL="0" distR="0" wp14:anchorId="20B7B150" wp14:editId="524FBE8F">
            <wp:extent cx="5943600" cy="31502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438F">
        <w:t xml:space="preserve">© Small Arms Analytics &amp; Forecasting | SmallArmsAnalytics.com </w:t>
      </w:r>
    </w:p>
    <w:p w14:paraId="7699FC99" w14:textId="5B58C657" w:rsidR="008C34A1" w:rsidRPr="00CD7BDE" w:rsidRDefault="008C34A1" w:rsidP="007E5A80">
      <w:pPr>
        <w:rPr>
          <w:i/>
        </w:rPr>
      </w:pPr>
    </w:p>
    <w:sectPr w:rsidR="008C34A1" w:rsidRPr="00CD7BDE" w:rsidSect="00D37E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1D63"/>
    <w:rsid w:val="0000438F"/>
    <w:rsid w:val="000050D6"/>
    <w:rsid w:val="00006AE7"/>
    <w:rsid w:val="00027FC9"/>
    <w:rsid w:val="0003759A"/>
    <w:rsid w:val="000446DC"/>
    <w:rsid w:val="00062591"/>
    <w:rsid w:val="00066518"/>
    <w:rsid w:val="00081031"/>
    <w:rsid w:val="00083F47"/>
    <w:rsid w:val="00090C06"/>
    <w:rsid w:val="00091A1C"/>
    <w:rsid w:val="00095D0C"/>
    <w:rsid w:val="000C1008"/>
    <w:rsid w:val="000E5F55"/>
    <w:rsid w:val="000F2152"/>
    <w:rsid w:val="00101265"/>
    <w:rsid w:val="001021CA"/>
    <w:rsid w:val="001041F6"/>
    <w:rsid w:val="00106E86"/>
    <w:rsid w:val="001074B2"/>
    <w:rsid w:val="00115AB4"/>
    <w:rsid w:val="0013078C"/>
    <w:rsid w:val="001327BF"/>
    <w:rsid w:val="00133C62"/>
    <w:rsid w:val="00134121"/>
    <w:rsid w:val="00146FE8"/>
    <w:rsid w:val="00153971"/>
    <w:rsid w:val="001674C9"/>
    <w:rsid w:val="00172AF1"/>
    <w:rsid w:val="001734CC"/>
    <w:rsid w:val="001772D8"/>
    <w:rsid w:val="00181F3D"/>
    <w:rsid w:val="001A27FD"/>
    <w:rsid w:val="001F2C2E"/>
    <w:rsid w:val="001F6B03"/>
    <w:rsid w:val="001F6B7B"/>
    <w:rsid w:val="00216B2E"/>
    <w:rsid w:val="002367BE"/>
    <w:rsid w:val="002376AB"/>
    <w:rsid w:val="00240D74"/>
    <w:rsid w:val="00241533"/>
    <w:rsid w:val="00244759"/>
    <w:rsid w:val="0024684A"/>
    <w:rsid w:val="002870D7"/>
    <w:rsid w:val="002A41DF"/>
    <w:rsid w:val="002C3125"/>
    <w:rsid w:val="002D41C2"/>
    <w:rsid w:val="002E70ED"/>
    <w:rsid w:val="00301E8D"/>
    <w:rsid w:val="003063F5"/>
    <w:rsid w:val="003107B6"/>
    <w:rsid w:val="003210BA"/>
    <w:rsid w:val="003C2423"/>
    <w:rsid w:val="003C5833"/>
    <w:rsid w:val="003C7EA6"/>
    <w:rsid w:val="003E68B3"/>
    <w:rsid w:val="003E7471"/>
    <w:rsid w:val="00407FA7"/>
    <w:rsid w:val="004202A3"/>
    <w:rsid w:val="004252CC"/>
    <w:rsid w:val="004305EE"/>
    <w:rsid w:val="00452ACF"/>
    <w:rsid w:val="00455824"/>
    <w:rsid w:val="00474CC3"/>
    <w:rsid w:val="00495C7D"/>
    <w:rsid w:val="00496B60"/>
    <w:rsid w:val="004A5990"/>
    <w:rsid w:val="004C423B"/>
    <w:rsid w:val="004D7BEF"/>
    <w:rsid w:val="004F5181"/>
    <w:rsid w:val="004F6AC4"/>
    <w:rsid w:val="00502153"/>
    <w:rsid w:val="00516DF1"/>
    <w:rsid w:val="0052214F"/>
    <w:rsid w:val="00530452"/>
    <w:rsid w:val="0053155F"/>
    <w:rsid w:val="00531B27"/>
    <w:rsid w:val="00551A43"/>
    <w:rsid w:val="00557A29"/>
    <w:rsid w:val="00560EEB"/>
    <w:rsid w:val="00565AF4"/>
    <w:rsid w:val="0056611C"/>
    <w:rsid w:val="0057137E"/>
    <w:rsid w:val="00571811"/>
    <w:rsid w:val="00577395"/>
    <w:rsid w:val="00590471"/>
    <w:rsid w:val="005912D9"/>
    <w:rsid w:val="005978DA"/>
    <w:rsid w:val="005B34CF"/>
    <w:rsid w:val="005C28E1"/>
    <w:rsid w:val="005D6D27"/>
    <w:rsid w:val="005E2C43"/>
    <w:rsid w:val="00606AAB"/>
    <w:rsid w:val="00636AC6"/>
    <w:rsid w:val="00645630"/>
    <w:rsid w:val="00650ACB"/>
    <w:rsid w:val="006A641A"/>
    <w:rsid w:val="006B06E6"/>
    <w:rsid w:val="006B73E8"/>
    <w:rsid w:val="006C7A2A"/>
    <w:rsid w:val="006D1E9B"/>
    <w:rsid w:val="006D5B0E"/>
    <w:rsid w:val="006E48F7"/>
    <w:rsid w:val="006E64D0"/>
    <w:rsid w:val="00731D35"/>
    <w:rsid w:val="0074546A"/>
    <w:rsid w:val="00752F15"/>
    <w:rsid w:val="00777D23"/>
    <w:rsid w:val="00785150"/>
    <w:rsid w:val="00796DEC"/>
    <w:rsid w:val="007B3FAD"/>
    <w:rsid w:val="007B5EE5"/>
    <w:rsid w:val="007E41E7"/>
    <w:rsid w:val="007E5A80"/>
    <w:rsid w:val="00831221"/>
    <w:rsid w:val="00835CD1"/>
    <w:rsid w:val="0083636F"/>
    <w:rsid w:val="00844507"/>
    <w:rsid w:val="00847CC0"/>
    <w:rsid w:val="00854D44"/>
    <w:rsid w:val="00854F3C"/>
    <w:rsid w:val="008554FA"/>
    <w:rsid w:val="00856D20"/>
    <w:rsid w:val="00873B80"/>
    <w:rsid w:val="0087588B"/>
    <w:rsid w:val="00887A92"/>
    <w:rsid w:val="00891D2D"/>
    <w:rsid w:val="008A1E03"/>
    <w:rsid w:val="008B0EC5"/>
    <w:rsid w:val="008C2030"/>
    <w:rsid w:val="008C34A1"/>
    <w:rsid w:val="008C5137"/>
    <w:rsid w:val="008D0155"/>
    <w:rsid w:val="008D094D"/>
    <w:rsid w:val="008F3A27"/>
    <w:rsid w:val="00903FA1"/>
    <w:rsid w:val="00910333"/>
    <w:rsid w:val="00912DCA"/>
    <w:rsid w:val="009171C0"/>
    <w:rsid w:val="00947F45"/>
    <w:rsid w:val="009503D2"/>
    <w:rsid w:val="00956354"/>
    <w:rsid w:val="0097055B"/>
    <w:rsid w:val="00980BF3"/>
    <w:rsid w:val="009903DA"/>
    <w:rsid w:val="00992110"/>
    <w:rsid w:val="009977F5"/>
    <w:rsid w:val="009B208F"/>
    <w:rsid w:val="009C34F4"/>
    <w:rsid w:val="009D1D08"/>
    <w:rsid w:val="009E7EFB"/>
    <w:rsid w:val="009F5D30"/>
    <w:rsid w:val="00A00B3A"/>
    <w:rsid w:val="00A209E4"/>
    <w:rsid w:val="00A41D7E"/>
    <w:rsid w:val="00A4218E"/>
    <w:rsid w:val="00A4519B"/>
    <w:rsid w:val="00A80040"/>
    <w:rsid w:val="00A827F3"/>
    <w:rsid w:val="00A914EC"/>
    <w:rsid w:val="00A94FF4"/>
    <w:rsid w:val="00AA4EAA"/>
    <w:rsid w:val="00AB1235"/>
    <w:rsid w:val="00AC17F2"/>
    <w:rsid w:val="00AC5864"/>
    <w:rsid w:val="00AE6797"/>
    <w:rsid w:val="00AF591C"/>
    <w:rsid w:val="00B16AC4"/>
    <w:rsid w:val="00B1742B"/>
    <w:rsid w:val="00B17C9E"/>
    <w:rsid w:val="00B5654A"/>
    <w:rsid w:val="00B612AD"/>
    <w:rsid w:val="00B75E99"/>
    <w:rsid w:val="00B7725A"/>
    <w:rsid w:val="00B818B7"/>
    <w:rsid w:val="00B876F3"/>
    <w:rsid w:val="00B910CC"/>
    <w:rsid w:val="00B94ADF"/>
    <w:rsid w:val="00B96E23"/>
    <w:rsid w:val="00BB616E"/>
    <w:rsid w:val="00BC5609"/>
    <w:rsid w:val="00BD5C5A"/>
    <w:rsid w:val="00BD68C4"/>
    <w:rsid w:val="00BE1539"/>
    <w:rsid w:val="00BF76FC"/>
    <w:rsid w:val="00C11B6D"/>
    <w:rsid w:val="00C11C31"/>
    <w:rsid w:val="00C21C2E"/>
    <w:rsid w:val="00C42BF9"/>
    <w:rsid w:val="00C66D08"/>
    <w:rsid w:val="00C722D1"/>
    <w:rsid w:val="00C81AC1"/>
    <w:rsid w:val="00C82671"/>
    <w:rsid w:val="00C84DE9"/>
    <w:rsid w:val="00C915E7"/>
    <w:rsid w:val="00CA77FE"/>
    <w:rsid w:val="00CB7EDD"/>
    <w:rsid w:val="00CD31C6"/>
    <w:rsid w:val="00CD7BDE"/>
    <w:rsid w:val="00CE76CB"/>
    <w:rsid w:val="00D06A92"/>
    <w:rsid w:val="00D23303"/>
    <w:rsid w:val="00D269CC"/>
    <w:rsid w:val="00D31BC8"/>
    <w:rsid w:val="00D37E9B"/>
    <w:rsid w:val="00D471A2"/>
    <w:rsid w:val="00D63D2A"/>
    <w:rsid w:val="00D74721"/>
    <w:rsid w:val="00D91740"/>
    <w:rsid w:val="00DA05DD"/>
    <w:rsid w:val="00DA13C5"/>
    <w:rsid w:val="00DA4528"/>
    <w:rsid w:val="00DB1569"/>
    <w:rsid w:val="00DC018E"/>
    <w:rsid w:val="00DF05E1"/>
    <w:rsid w:val="00DF4912"/>
    <w:rsid w:val="00E13126"/>
    <w:rsid w:val="00E75B51"/>
    <w:rsid w:val="00E77F0C"/>
    <w:rsid w:val="00EA2E77"/>
    <w:rsid w:val="00EB5114"/>
    <w:rsid w:val="00ED6CF0"/>
    <w:rsid w:val="00EE03AB"/>
    <w:rsid w:val="00EE575C"/>
    <w:rsid w:val="00EF223B"/>
    <w:rsid w:val="00F10165"/>
    <w:rsid w:val="00F12811"/>
    <w:rsid w:val="00F30E54"/>
    <w:rsid w:val="00F333B9"/>
    <w:rsid w:val="00F3669C"/>
    <w:rsid w:val="00F47D45"/>
    <w:rsid w:val="00F56E49"/>
    <w:rsid w:val="00F65C84"/>
    <w:rsid w:val="00F91084"/>
    <w:rsid w:val="00FA559D"/>
    <w:rsid w:val="00FD415B"/>
    <w:rsid w:val="00FE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5" Type="http://schemas.openxmlformats.org/officeDocument/2006/relationships/hyperlink" Target="mailto:jbrauer@SmallArmsAnalytics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ECF275-2962-4B80-A916-E1C20DC5F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5</cp:revision>
  <cp:lastPrinted>2020-01-06T16:21:00Z</cp:lastPrinted>
  <dcterms:created xsi:type="dcterms:W3CDTF">2020-05-04T18:46:00Z</dcterms:created>
  <dcterms:modified xsi:type="dcterms:W3CDTF">2020-05-04T18:57:00Z</dcterms:modified>
</cp:coreProperties>
</file>