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ED895" w14:textId="77777777" w:rsidR="00134121" w:rsidRDefault="006B06E6" w:rsidP="00B818B7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E873641">
                <wp:simplePos x="0" y="0"/>
                <wp:positionH relativeFrom="column">
                  <wp:posOffset>1282065</wp:posOffset>
                </wp:positionH>
                <wp:positionV relativeFrom="paragraph">
                  <wp:posOffset>12700</wp:posOffset>
                </wp:positionV>
                <wp:extent cx="4632960" cy="979170"/>
                <wp:effectExtent l="5715" t="12700" r="9525" b="82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2F3C4" w14:textId="52A7C8BC" w:rsidR="00D06A92" w:rsidRDefault="00D06A92">
                            <w:pPr>
                              <w:rPr>
                                <w:i/>
                              </w:rPr>
                            </w:pPr>
                            <w:r w:rsidRPr="00B818B7">
                              <w:rPr>
                                <w:b/>
                                <w:i/>
                                <w:color w:val="FF0000"/>
                              </w:rPr>
                              <w:t>Note to Editors</w:t>
                            </w:r>
                            <w:r>
                              <w:rPr>
                                <w:i/>
                              </w:rPr>
                              <w:t xml:space="preserve">: Small Arms Analytics &amp; Forecasting’s Chief Economist Jurgen </w:t>
                            </w:r>
                            <w:r w:rsidRPr="00B818B7">
                              <w:rPr>
                                <w:i/>
                              </w:rPr>
                              <w:t>Brauer is ava</w:t>
                            </w:r>
                            <w:r>
                              <w:rPr>
                                <w:i/>
                              </w:rPr>
                              <w:t xml:space="preserve">ilable for interviews. Contact: </w:t>
                            </w:r>
                            <w:hyperlink r:id="rId5" w:history="1">
                              <w:r w:rsidRPr="002F1305">
                                <w:rPr>
                                  <w:rStyle w:val="Hyperlink"/>
                                  <w:i/>
                                </w:rPr>
                                <w:t>jbrauer@SmallArmsAnalytics.com</w:t>
                              </w:r>
                            </w:hyperlink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09CCB0D6" w14:textId="43AABFC2" w:rsidR="00134121" w:rsidRDefault="00134121" w:rsidP="00B75E99">
                            <w:pPr>
                              <w:jc w:val="both"/>
                            </w:pPr>
                            <w:r>
                              <w:rPr>
                                <w:i/>
                              </w:rPr>
                              <w:t>For Immediate Release,</w:t>
                            </w:r>
                            <w:r w:rsidR="00334B94">
                              <w:rPr>
                                <w:i/>
                              </w:rPr>
                              <w:t xml:space="preserve"> Ju</w:t>
                            </w:r>
                            <w:r w:rsidR="00515B07">
                              <w:rPr>
                                <w:i/>
                              </w:rPr>
                              <w:t>ly</w:t>
                            </w:r>
                            <w:r w:rsidR="00334B94">
                              <w:rPr>
                                <w:i/>
                              </w:rPr>
                              <w:t xml:space="preserve"> 1</w:t>
                            </w:r>
                            <w:r>
                              <w:rPr>
                                <w:i/>
                              </w:rPr>
                              <w:t>, 20</w:t>
                            </w:r>
                            <w:r w:rsidR="00B75E99">
                              <w:rPr>
                                <w:i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5pt;margin-top:1pt;width:364.8pt;height: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" strokecolor="white [3212]">
                <v:textbox>
                  <w:txbxContent>
                    <w:p w14:paraId="1A92F3C4" w14:textId="52A7C8BC" w:rsidR="00D06A92" w:rsidRDefault="00D06A92">
                      <w:pPr>
                        <w:rPr>
                          <w:i/>
                        </w:rPr>
                      </w:pPr>
                      <w:r w:rsidRPr="00B818B7">
                        <w:rPr>
                          <w:b/>
                          <w:i/>
                          <w:color w:val="FF0000"/>
                        </w:rPr>
                        <w:t>Note to Editors</w:t>
                      </w:r>
                      <w:r>
                        <w:rPr>
                          <w:i/>
                        </w:rPr>
                        <w:t xml:space="preserve">: Small Arms Analytics &amp; Forecasting’s Chief Economist Jurgen </w:t>
                      </w:r>
                      <w:r w:rsidRPr="00B818B7">
                        <w:rPr>
                          <w:i/>
                        </w:rPr>
                        <w:t>Brauer is ava</w:t>
                      </w:r>
                      <w:r>
                        <w:rPr>
                          <w:i/>
                        </w:rPr>
                        <w:t xml:space="preserve">ilable for interviews. Contact: </w:t>
                      </w:r>
                      <w:hyperlink r:id="rId6" w:history="1">
                        <w:r w:rsidRPr="002F1305">
                          <w:rPr>
                            <w:rStyle w:val="Hyperlink"/>
                            <w:i/>
                          </w:rPr>
                          <w:t>jbrauer@SmallArmsAnalytics.com</w:t>
                        </w:r>
                      </w:hyperlink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09CCB0D6" w14:textId="43AABFC2" w:rsidR="00134121" w:rsidRDefault="00134121" w:rsidP="00B75E99">
                      <w:pPr>
                        <w:jc w:val="both"/>
                      </w:pPr>
                      <w:r>
                        <w:rPr>
                          <w:i/>
                        </w:rPr>
                        <w:t>For Immediate Release,</w:t>
                      </w:r>
                      <w:r w:rsidR="00334B94">
                        <w:rPr>
                          <w:i/>
                        </w:rPr>
                        <w:t xml:space="preserve"> Ju</w:t>
                      </w:r>
                      <w:r w:rsidR="00515B07">
                        <w:rPr>
                          <w:i/>
                        </w:rPr>
                        <w:t>ly</w:t>
                      </w:r>
                      <w:r w:rsidR="00334B94">
                        <w:rPr>
                          <w:i/>
                        </w:rPr>
                        <w:t xml:space="preserve"> 1</w:t>
                      </w:r>
                      <w:r>
                        <w:rPr>
                          <w:i/>
                        </w:rPr>
                        <w:t>, 20</w:t>
                      </w:r>
                      <w:r w:rsidR="00B75E99">
                        <w:rPr>
                          <w:i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3451F08" w14:textId="2D879E74" w:rsidR="00CE76CB" w:rsidRPr="002376AB" w:rsidRDefault="00854F3C" w:rsidP="0013412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U.S. </w:t>
      </w:r>
      <w:r w:rsidR="00891D2D">
        <w:rPr>
          <w:b/>
          <w:i/>
          <w:sz w:val="32"/>
          <w:szCs w:val="32"/>
        </w:rPr>
        <w:t>firearm</w:t>
      </w:r>
      <w:r w:rsidR="003210BA">
        <w:rPr>
          <w:b/>
          <w:i/>
          <w:sz w:val="32"/>
          <w:szCs w:val="32"/>
        </w:rPr>
        <w:t>s</w:t>
      </w:r>
      <w:r w:rsidR="00891D2D">
        <w:rPr>
          <w:b/>
          <w:i/>
          <w:sz w:val="32"/>
          <w:szCs w:val="32"/>
        </w:rPr>
        <w:t xml:space="preserve"> </w:t>
      </w:r>
      <w:r w:rsidR="00CE76CB">
        <w:rPr>
          <w:b/>
          <w:i/>
          <w:sz w:val="32"/>
          <w:szCs w:val="32"/>
        </w:rPr>
        <w:t>sales</w:t>
      </w:r>
      <w:r w:rsidR="006D5B0E">
        <w:rPr>
          <w:b/>
          <w:i/>
          <w:sz w:val="32"/>
          <w:szCs w:val="32"/>
        </w:rPr>
        <w:t>:</w:t>
      </w:r>
      <w:r w:rsidR="00DC018E">
        <w:rPr>
          <w:b/>
          <w:i/>
          <w:sz w:val="32"/>
          <w:szCs w:val="32"/>
        </w:rPr>
        <w:t xml:space="preserve"> </w:t>
      </w:r>
      <w:r w:rsidR="00515B07">
        <w:rPr>
          <w:b/>
          <w:i/>
          <w:sz w:val="32"/>
          <w:szCs w:val="32"/>
        </w:rPr>
        <w:t>June</w:t>
      </w:r>
      <w:r w:rsidR="00240D74">
        <w:rPr>
          <w:b/>
          <w:i/>
          <w:sz w:val="32"/>
          <w:szCs w:val="32"/>
        </w:rPr>
        <w:t xml:space="preserve"> 2020 unit sales </w:t>
      </w:r>
      <w:r w:rsidR="00660BB5">
        <w:rPr>
          <w:b/>
          <w:i/>
          <w:sz w:val="32"/>
          <w:szCs w:val="32"/>
        </w:rPr>
        <w:t>soar once more</w:t>
      </w:r>
    </w:p>
    <w:p w14:paraId="5708C41F" w14:textId="05D424E4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CC0FF3">
        <w:rPr>
          <w:sz w:val="20"/>
          <w:szCs w:val="20"/>
        </w:rPr>
        <w:t>June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CC0FF3">
        <w:rPr>
          <w:sz w:val="20"/>
          <w:szCs w:val="20"/>
        </w:rPr>
        <w:t>2,387,524</w:t>
      </w:r>
      <w:r w:rsidR="0000438F" w:rsidRPr="00E77F0C">
        <w:rPr>
          <w:sz w:val="20"/>
          <w:szCs w:val="20"/>
        </w:rPr>
        <w:t xml:space="preserve"> units, a year-over-yea</w:t>
      </w:r>
      <w:r w:rsidR="0000438F" w:rsidRPr="00C42BF9">
        <w:rPr>
          <w:sz w:val="20"/>
          <w:szCs w:val="20"/>
        </w:rPr>
        <w:t xml:space="preserve">r increase of </w:t>
      </w:r>
      <w:r w:rsidR="00CC0FF3">
        <w:rPr>
          <w:sz w:val="20"/>
          <w:szCs w:val="20"/>
        </w:rPr>
        <w:t>145.3</w:t>
      </w:r>
      <w:r w:rsidR="0000438F" w:rsidRPr="00C42BF9">
        <w:rPr>
          <w:sz w:val="20"/>
          <w:szCs w:val="20"/>
        </w:rPr>
        <w:t xml:space="preserve">% from </w:t>
      </w:r>
      <w:r w:rsidR="00CC0FF3">
        <w:rPr>
          <w:sz w:val="20"/>
          <w:szCs w:val="20"/>
        </w:rPr>
        <w:t>June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CC0FF3">
        <w:rPr>
          <w:sz w:val="20"/>
          <w:szCs w:val="20"/>
        </w:rPr>
        <w:t>1,511,714</w:t>
      </w:r>
      <w:r w:rsidR="0000438F" w:rsidRPr="00C42BF9">
        <w:rPr>
          <w:sz w:val="20"/>
          <w:szCs w:val="20"/>
        </w:rPr>
        <w:t xml:space="preserve">) increased year-over-year by </w:t>
      </w:r>
      <w:r w:rsidR="00CC0FF3">
        <w:rPr>
          <w:sz w:val="20"/>
          <w:szCs w:val="20"/>
        </w:rPr>
        <w:t>177.5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CC0FF3">
        <w:rPr>
          <w:sz w:val="20"/>
          <w:szCs w:val="20"/>
        </w:rPr>
        <w:t>690,212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creased year-over-year by</w:t>
      </w:r>
      <w:r w:rsidR="00334B94">
        <w:rPr>
          <w:sz w:val="20"/>
          <w:szCs w:val="20"/>
        </w:rPr>
        <w:t xml:space="preserve"> </w:t>
      </w:r>
      <w:r w:rsidR="00CC0FF3">
        <w:rPr>
          <w:sz w:val="20"/>
          <w:szCs w:val="20"/>
        </w:rPr>
        <w:t>114.3</w:t>
      </w:r>
      <w:r w:rsidR="0000438F" w:rsidRPr="00C42BF9">
        <w:rPr>
          <w:sz w:val="20"/>
          <w:szCs w:val="20"/>
        </w:rPr>
        <w:t xml:space="preserve">%. All other likely background check-related sales </w:t>
      </w:r>
      <w:r w:rsidR="00334B94">
        <w:rPr>
          <w:sz w:val="20"/>
          <w:szCs w:val="20"/>
        </w:rPr>
        <w:t>(</w:t>
      </w:r>
      <w:r w:rsidR="00CC0FF3">
        <w:rPr>
          <w:sz w:val="20"/>
          <w:szCs w:val="20"/>
        </w:rPr>
        <w:t>185,599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CC0FF3">
        <w:rPr>
          <w:sz w:val="20"/>
          <w:szCs w:val="20"/>
        </w:rPr>
        <w:t>74.0</w:t>
      </w:r>
      <w:r w:rsidR="0000438F" w:rsidRPr="00E77F0C">
        <w:rPr>
          <w:sz w:val="20"/>
          <w:szCs w:val="20"/>
        </w:rPr>
        <w:t>%. This includes so-called “multiple” sales where the allocation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6E4D2EA3" w14:textId="720A2D07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CC0FF3">
        <w:rPr>
          <w:sz w:val="20"/>
          <w:szCs w:val="20"/>
        </w:rPr>
        <w:t>June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3,</w:t>
      </w:r>
      <w:r w:rsidR="00CC0FF3">
        <w:rPr>
          <w:sz w:val="20"/>
          <w:szCs w:val="20"/>
        </w:rPr>
        <w:t>909,502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CC0FF3">
        <w:rPr>
          <w:sz w:val="20"/>
          <w:szCs w:val="20"/>
        </w:rPr>
        <w:t>June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Kentucky conducted </w:t>
      </w:r>
      <w:r w:rsidR="00CC0FF3">
        <w:rPr>
          <w:sz w:val="20"/>
          <w:szCs w:val="20"/>
        </w:rPr>
        <w:t xml:space="preserve">about </w:t>
      </w:r>
      <w:r w:rsidR="00334B94">
        <w:rPr>
          <w:sz w:val="20"/>
          <w:szCs w:val="20"/>
        </w:rPr>
        <w:t>3</w:t>
      </w:r>
      <w:r w:rsidR="00CC0FF3">
        <w:rPr>
          <w:sz w:val="20"/>
          <w:szCs w:val="20"/>
        </w:rPr>
        <w:t>5</w:t>
      </w:r>
      <w:r w:rsidR="00AC5864">
        <w:rPr>
          <w:sz w:val="20"/>
          <w:szCs w:val="20"/>
        </w:rPr>
        <w:t>0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checks at firearms retailers likely amounted to </w:t>
      </w:r>
      <w:r>
        <w:rPr>
          <w:sz w:val="20"/>
          <w:szCs w:val="20"/>
        </w:rPr>
        <w:t xml:space="preserve">about </w:t>
      </w:r>
      <w:r w:rsidR="00CC0FF3">
        <w:rPr>
          <w:sz w:val="20"/>
          <w:szCs w:val="20"/>
        </w:rPr>
        <w:t>46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 xml:space="preserve"> checks.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“true” number of unit sales.</w:t>
      </w:r>
    </w:p>
    <w:p w14:paraId="5BD00B1D" w14:textId="4851E8AB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>
        <w:rPr>
          <w:sz w:val="20"/>
          <w:szCs w:val="20"/>
        </w:rPr>
        <w:t>“</w:t>
      </w:r>
      <w:r w:rsidR="00A27A78">
        <w:rPr>
          <w:sz w:val="20"/>
          <w:szCs w:val="20"/>
        </w:rPr>
        <w:t xml:space="preserve">relative to same-month sales in </w:t>
      </w:r>
      <w:r w:rsidR="00A27A78">
        <w:rPr>
          <w:sz w:val="20"/>
          <w:szCs w:val="20"/>
        </w:rPr>
        <w:t xml:space="preserve">June </w:t>
      </w:r>
      <w:r w:rsidR="00A27A78">
        <w:rPr>
          <w:sz w:val="20"/>
          <w:szCs w:val="20"/>
        </w:rPr>
        <w:t>2019</w:t>
      </w:r>
      <w:r w:rsidR="00A27A78">
        <w:rPr>
          <w:sz w:val="20"/>
          <w:szCs w:val="20"/>
        </w:rPr>
        <w:t xml:space="preserve">, </w:t>
      </w:r>
      <w:r w:rsidR="00D471A2">
        <w:rPr>
          <w:sz w:val="20"/>
          <w:szCs w:val="20"/>
        </w:rPr>
        <w:t xml:space="preserve">firearms sales </w:t>
      </w:r>
      <w:r w:rsidR="00CC0FF3">
        <w:rPr>
          <w:sz w:val="20"/>
          <w:szCs w:val="20"/>
        </w:rPr>
        <w:t xml:space="preserve">soared yet again in </w:t>
      </w:r>
      <w:r w:rsidR="00A27A78">
        <w:rPr>
          <w:sz w:val="20"/>
          <w:szCs w:val="20"/>
        </w:rPr>
        <w:t>June 2020</w:t>
      </w:r>
      <w:r w:rsidR="00CC0FF3">
        <w:rPr>
          <w:sz w:val="20"/>
          <w:szCs w:val="20"/>
        </w:rPr>
        <w:t>. Once more, demand was particularly strong for handguns.</w:t>
      </w:r>
      <w:r w:rsidR="009D7880">
        <w:rPr>
          <w:sz w:val="20"/>
          <w:szCs w:val="20"/>
        </w:rPr>
        <w:t xml:space="preserve"> The first week of June saw especially high </w:t>
      </w:r>
      <w:r w:rsidR="00A13811">
        <w:rPr>
          <w:sz w:val="20"/>
          <w:szCs w:val="20"/>
        </w:rPr>
        <w:t>background check</w:t>
      </w:r>
      <w:r w:rsidR="009D7880">
        <w:rPr>
          <w:sz w:val="20"/>
          <w:szCs w:val="20"/>
        </w:rPr>
        <w:t xml:space="preserve"> volumes, presumably related to the aftermath of the killing of Mr. George Floyd.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34DA2179" w:rsidR="0018084F" w:rsidRDefault="008C34A1" w:rsidP="008C34A1">
      <w:r>
        <w:t>Contact: Corinne MacLellan &lt;m</w:t>
      </w:r>
      <w:r w:rsidR="005D6D27">
        <w:t>edia@SmallArmsAnalytics.com&gt; +1-902-209-</w:t>
      </w:r>
      <w:r>
        <w:t>3234</w:t>
      </w:r>
      <w:r w:rsidR="005D6D27">
        <w:t>.</w:t>
      </w:r>
      <w:r w:rsidR="0000438F">
        <w:br/>
        <w:t>Chart</w:t>
      </w:r>
      <w:r w:rsidR="002B58D2">
        <w:t>s</w:t>
      </w:r>
      <w:r w:rsidR="0000438F">
        <w:t xml:space="preserve"> attached: </w:t>
      </w:r>
      <w:r w:rsidR="002B58D2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515B07">
        <w:t>June</w:t>
      </w:r>
      <w:r w:rsidR="00AB1235">
        <w:t xml:space="preserve"> 2020</w:t>
      </w:r>
      <w:r w:rsidR="0000438F">
        <w:t>).</w:t>
      </w:r>
      <w:r w:rsidR="002B58D2">
        <w:br/>
        <w:t xml:space="preserve">- Ratio of Handgun to Long-gun Sales in the United States (January 2000 to </w:t>
      </w:r>
      <w:r w:rsidR="00515B07">
        <w:t>June</w:t>
      </w:r>
      <w:r w:rsidR="002B58D2">
        <w:t xml:space="preserve"> 2020).</w:t>
      </w:r>
      <w:r w:rsidR="0018084F">
        <w:br/>
        <w:t>- FBI/NICS (daily total unadjusted background checks) (Jan</w:t>
      </w:r>
      <w:r w:rsidR="008122C0">
        <w:t>.</w:t>
      </w:r>
      <w:r w:rsidR="0018084F">
        <w:t xml:space="preserve"> </w:t>
      </w:r>
      <w:r w:rsidR="008122C0">
        <w:t>to</w:t>
      </w:r>
      <w:r w:rsidR="0018084F">
        <w:t xml:space="preserve"> Jun</w:t>
      </w:r>
      <w:r w:rsidR="008122C0">
        <w:t>.</w:t>
      </w:r>
      <w:r w:rsidR="0018084F">
        <w:t xml:space="preserve"> 2020</w:t>
      </w:r>
      <w:r w:rsidR="008122C0">
        <w:t xml:space="preserve"> v. Jan. to Jun. 2019)</w:t>
      </w:r>
    </w:p>
    <w:p w14:paraId="30D91F16" w14:textId="77777777" w:rsidR="008C34A1" w:rsidRPr="00B612AD" w:rsidRDefault="008C34A1" w:rsidP="008C34A1">
      <w:pPr>
        <w:rPr>
          <w:i/>
          <w:sz w:val="20"/>
          <w:szCs w:val="20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Pr="00B612AD">
        <w:rPr>
          <w:i/>
          <w:sz w:val="20"/>
          <w:szCs w:val="20"/>
        </w:rPr>
        <w:t>:</w:t>
      </w:r>
    </w:p>
    <w:p w14:paraId="2FA6AAC4" w14:textId="77777777" w:rsidR="0000438F" w:rsidRDefault="006A641A" w:rsidP="0000438F">
      <w:pPr>
        <w:rPr>
          <w:i/>
        </w:rPr>
      </w:pPr>
      <w:r w:rsidRPr="00B612AD">
        <w:rPr>
          <w:bCs/>
          <w:iCs/>
          <w:sz w:val="20"/>
          <w:szCs w:val="20"/>
          <w:lang w:val="en-CA"/>
        </w:rPr>
        <w:t>Small Arms Analytics &amp; Forecasting</w:t>
      </w:r>
      <w:r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Pr="00B612AD">
        <w:rPr>
          <w:bCs/>
          <w:i/>
          <w:sz w:val="20"/>
          <w:szCs w:val="20"/>
          <w:lang w:val="en-CA"/>
        </w:rPr>
        <w:t>business &amp; economics</w:t>
      </w:r>
      <w:r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="008C34A1"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77777777" w:rsidR="0000438F" w:rsidRDefault="0000438F" w:rsidP="0000438F"/>
    <w:p w14:paraId="40BC8277" w14:textId="1B505AC9" w:rsidR="00865C8C" w:rsidRDefault="005E4A9C" w:rsidP="0000438F">
      <w:r w:rsidRPr="005E4A9C">
        <w:drawing>
          <wp:inline distT="0" distB="0" distL="0" distR="0" wp14:anchorId="74B7A3D0" wp14:editId="4A763B9F">
            <wp:extent cx="5943600" cy="31476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FD7D" w14:textId="77777777" w:rsidR="005757D1" w:rsidRDefault="005757D1" w:rsidP="0000438F"/>
    <w:p w14:paraId="7699FC99" w14:textId="6E95B009" w:rsidR="008C34A1" w:rsidRDefault="0022552E" w:rsidP="007E5A80">
      <w:pPr>
        <w:rPr>
          <w:iCs/>
        </w:rPr>
      </w:pPr>
      <w:r>
        <w:t xml:space="preserve">           </w:t>
      </w:r>
      <w:r w:rsidR="00A13811" w:rsidRPr="00A13811">
        <w:drawing>
          <wp:inline distT="0" distB="0" distL="0" distR="0" wp14:anchorId="7F8F43D9" wp14:editId="2BA64AB3">
            <wp:extent cx="5943600" cy="31476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936DE" w14:textId="017EF2AE" w:rsidR="003D0A09" w:rsidRDefault="003D0A09" w:rsidP="007E5A80">
      <w:pPr>
        <w:rPr>
          <w:iCs/>
        </w:rPr>
      </w:pPr>
    </w:p>
    <w:p w14:paraId="57C1B823" w14:textId="45BE1427" w:rsidR="00AD7039" w:rsidRPr="00743141" w:rsidRDefault="0018084F" w:rsidP="007E5A80">
      <w:r>
        <w:lastRenderedPageBreak/>
        <w:t xml:space="preserve">   </w:t>
      </w:r>
      <w:r w:rsidR="005E4A9C">
        <w:object w:dxaOrig="7328" w:dyaOrig="12576" w14:anchorId="359239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66.35pt;height:628.75pt" o:ole="">
            <v:imagedata r:id="rId10" o:title=""/>
          </v:shape>
          <o:OLEObject Type="Embed" ProgID="EViews.Workfile.2" ShapeID="_x0000_i1029" DrawAspect="Content" ObjectID="_1655107737" r:id="rId11"/>
        </w:object>
      </w:r>
    </w:p>
    <w:sectPr w:rsidR="00AD7039" w:rsidRPr="00743141" w:rsidSect="00D37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870D7"/>
    <w:rsid w:val="002A41DF"/>
    <w:rsid w:val="002B58D2"/>
    <w:rsid w:val="002C3125"/>
    <w:rsid w:val="002D41C2"/>
    <w:rsid w:val="002E70ED"/>
    <w:rsid w:val="00301E8D"/>
    <w:rsid w:val="00303E50"/>
    <w:rsid w:val="003063F5"/>
    <w:rsid w:val="003107B6"/>
    <w:rsid w:val="003210BA"/>
    <w:rsid w:val="00334B94"/>
    <w:rsid w:val="003C2423"/>
    <w:rsid w:val="003C5833"/>
    <w:rsid w:val="003C7EA6"/>
    <w:rsid w:val="003D0A09"/>
    <w:rsid w:val="003D2F61"/>
    <w:rsid w:val="003E68B3"/>
    <w:rsid w:val="003E7471"/>
    <w:rsid w:val="00407FA7"/>
    <w:rsid w:val="004202A3"/>
    <w:rsid w:val="004252CC"/>
    <w:rsid w:val="004305EE"/>
    <w:rsid w:val="00452ACF"/>
    <w:rsid w:val="00455824"/>
    <w:rsid w:val="00463F88"/>
    <w:rsid w:val="00474CC3"/>
    <w:rsid w:val="00495C7D"/>
    <w:rsid w:val="00496B60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B34CF"/>
    <w:rsid w:val="005C28E1"/>
    <w:rsid w:val="005D6D27"/>
    <w:rsid w:val="005E2C43"/>
    <w:rsid w:val="005E4A9C"/>
    <w:rsid w:val="00606AAB"/>
    <w:rsid w:val="00636AC6"/>
    <w:rsid w:val="00645630"/>
    <w:rsid w:val="00650ACB"/>
    <w:rsid w:val="00660BB5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25BB"/>
    <w:rsid w:val="00873B80"/>
    <w:rsid w:val="0087588B"/>
    <w:rsid w:val="00887A92"/>
    <w:rsid w:val="00891D2D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B208F"/>
    <w:rsid w:val="009C34F4"/>
    <w:rsid w:val="009D1D08"/>
    <w:rsid w:val="009D7880"/>
    <w:rsid w:val="009E7EFB"/>
    <w:rsid w:val="009F5D30"/>
    <w:rsid w:val="00A00B3A"/>
    <w:rsid w:val="00A13811"/>
    <w:rsid w:val="00A209E4"/>
    <w:rsid w:val="00A27A78"/>
    <w:rsid w:val="00A41D7E"/>
    <w:rsid w:val="00A4218E"/>
    <w:rsid w:val="00A4519B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E7"/>
    <w:rsid w:val="00CA77FE"/>
    <w:rsid w:val="00CB7EDD"/>
    <w:rsid w:val="00CC0FF3"/>
    <w:rsid w:val="00CD06F3"/>
    <w:rsid w:val="00CD31C6"/>
    <w:rsid w:val="00CD7BDE"/>
    <w:rsid w:val="00CE76CB"/>
    <w:rsid w:val="00D06A92"/>
    <w:rsid w:val="00D23303"/>
    <w:rsid w:val="00D269CC"/>
    <w:rsid w:val="00D31BC8"/>
    <w:rsid w:val="00D37E9B"/>
    <w:rsid w:val="00D471A2"/>
    <w:rsid w:val="00D63D2A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D415B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oleObject" Target="embeddings/oleObject1.bin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24</cp:revision>
  <cp:lastPrinted>2020-01-06T16:21:00Z</cp:lastPrinted>
  <dcterms:created xsi:type="dcterms:W3CDTF">2020-06-12T00:32:00Z</dcterms:created>
  <dcterms:modified xsi:type="dcterms:W3CDTF">2020-07-01T15:22:00Z</dcterms:modified>
</cp:coreProperties>
</file>