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6F1104A9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9A68E2">
                              <w:rPr>
                                <w:b/>
                                <w:i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: Small Arms Analytics &amp; Forecasting’s Chief Economist Jurgen Brauer is available for interviews. Contact: </w:t>
                            </w:r>
                            <w:hyperlink r:id="rId5" w:history="1">
                              <w:r w:rsidRPr="009A68E2">
                                <w:rPr>
                                  <w:rStyle w:val="Hyperlink"/>
                                  <w:i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C75A5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For Immediate Release,</w:t>
                            </w:r>
                            <w:r w:rsidR="00334B94"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039A">
                              <w:rPr>
                                <w:i/>
                                <w:sz w:val="20"/>
                                <w:szCs w:val="20"/>
                              </w:rPr>
                              <w:t>Novem</w:t>
                            </w:r>
                            <w:r w:rsidR="002B5A76">
                              <w:rPr>
                                <w:i/>
                                <w:sz w:val="20"/>
                                <w:szCs w:val="20"/>
                              </w:rPr>
                              <w:t>ber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778D">
                              <w:rPr>
                                <w:i/>
                                <w:sz w:val="20"/>
                                <w:szCs w:val="20"/>
                              </w:rPr>
                              <w:t>1</w:t>
                            </w:r>
                            <w:r w:rsidR="007D0967">
                              <w:rPr>
                                <w:i/>
                                <w:sz w:val="20"/>
                                <w:szCs w:val="20"/>
                              </w:rPr>
                              <w:t>9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B75E99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C778D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imports boom in 2020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6F1104A9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9A68E2">
                        <w:rPr>
                          <w:b/>
                          <w:i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: Small Arms Analytics &amp; Forecasting’s Chief Economist Jurgen Brauer is available for interviews. Contact: </w:t>
                      </w:r>
                      <w:hyperlink r:id="rId6" w:history="1">
                        <w:r w:rsidRPr="009A68E2">
                          <w:rPr>
                            <w:rStyle w:val="Hyperlink"/>
                            <w:i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BC75A5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For Immediate Release,</w:t>
                      </w:r>
                      <w:r w:rsidR="00334B94" w:rsidRPr="009A68E2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33039A">
                        <w:rPr>
                          <w:i/>
                          <w:sz w:val="20"/>
                          <w:szCs w:val="20"/>
                        </w:rPr>
                        <w:t>Novem</w:t>
                      </w:r>
                      <w:r w:rsidR="002B5A76">
                        <w:rPr>
                          <w:i/>
                          <w:sz w:val="20"/>
                          <w:szCs w:val="20"/>
                        </w:rPr>
                        <w:t>ber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1C778D">
                        <w:rPr>
                          <w:i/>
                          <w:sz w:val="20"/>
                          <w:szCs w:val="20"/>
                        </w:rPr>
                        <w:t>1</w:t>
                      </w:r>
                      <w:r w:rsidR="007D0967">
                        <w:rPr>
                          <w:i/>
                          <w:sz w:val="20"/>
                          <w:szCs w:val="20"/>
                        </w:rPr>
                        <w:t>9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B75E99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1C778D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imports boom in 2020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18DEC059" w14:textId="24979A3E" w:rsidR="00A91DDB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B70190">
        <w:rPr>
          <w:sz w:val="20"/>
          <w:szCs w:val="20"/>
        </w:rPr>
        <w:t xml:space="preserve"> Not counting muzzle-loading </w:t>
      </w:r>
      <w:r w:rsidR="00ED50BB">
        <w:rPr>
          <w:sz w:val="20"/>
          <w:szCs w:val="20"/>
        </w:rPr>
        <w:t>or so-called military weapons</w:t>
      </w:r>
      <w:r w:rsidR="00B70190">
        <w:rPr>
          <w:sz w:val="20"/>
          <w:szCs w:val="20"/>
        </w:rPr>
        <w:t>,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1734CC">
        <w:rPr>
          <w:sz w:val="20"/>
          <w:szCs w:val="20"/>
        </w:rPr>
        <w:t>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1C778D">
        <w:rPr>
          <w:sz w:val="20"/>
          <w:szCs w:val="20"/>
        </w:rPr>
        <w:t>handgun and long-gun imports through September at</w:t>
      </w:r>
      <w:r w:rsidR="0000438F">
        <w:rPr>
          <w:sz w:val="20"/>
          <w:szCs w:val="20"/>
        </w:rPr>
        <w:t xml:space="preserve"> </w:t>
      </w:r>
      <w:r w:rsidR="001C778D">
        <w:rPr>
          <w:sz w:val="20"/>
          <w:szCs w:val="20"/>
        </w:rPr>
        <w:t>4.2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</w:t>
      </w:r>
      <w:r w:rsidR="00A91DDB">
        <w:rPr>
          <w:sz w:val="20"/>
          <w:szCs w:val="20"/>
        </w:rPr>
        <w:t>, a 36% increase over the same time period last year</w:t>
      </w:r>
      <w:r w:rsidR="001C778D">
        <w:rPr>
          <w:sz w:val="20"/>
          <w:szCs w:val="20"/>
        </w:rPr>
        <w:t>.</w:t>
      </w:r>
      <w:r w:rsidR="007D0967">
        <w:rPr>
          <w:sz w:val="20"/>
          <w:szCs w:val="20"/>
        </w:rPr>
        <w:t xml:space="preserve"> Third quarter imports </w:t>
      </w:r>
      <w:r w:rsidR="006528C3">
        <w:rPr>
          <w:sz w:val="20"/>
          <w:szCs w:val="20"/>
        </w:rPr>
        <w:t xml:space="preserve">alone </w:t>
      </w:r>
      <w:r w:rsidR="007D0967">
        <w:rPr>
          <w:sz w:val="20"/>
          <w:szCs w:val="20"/>
        </w:rPr>
        <w:t>grew year-over-year by an astonishing 87%.</w:t>
      </w:r>
    </w:p>
    <w:p w14:paraId="0E17BC55" w14:textId="030BAF65" w:rsidR="001C778D" w:rsidRDefault="00A91DDB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>Third quarter imports sum to 1.8 million weapons, with 92% of that volume accounted for by the top-10 countries of origin. Filling about one-third of 2020 third quarter overall firearms demand in the United States, t</w:t>
      </w:r>
      <w:r w:rsidR="00B70190">
        <w:rPr>
          <w:sz w:val="20"/>
          <w:szCs w:val="20"/>
        </w:rPr>
        <w:t>he</w:t>
      </w:r>
      <w:r w:rsidR="00472993">
        <w:rPr>
          <w:sz w:val="20"/>
          <w:szCs w:val="20"/>
        </w:rPr>
        <w:t>se</w:t>
      </w:r>
      <w:r w:rsidR="00B70190">
        <w:rPr>
          <w:sz w:val="20"/>
          <w:szCs w:val="20"/>
        </w:rPr>
        <w:t xml:space="preserve"> countries</w:t>
      </w:r>
      <w:r w:rsidR="00472993">
        <w:rPr>
          <w:sz w:val="20"/>
          <w:szCs w:val="20"/>
        </w:rPr>
        <w:t xml:space="preserve"> </w:t>
      </w:r>
      <w:r w:rsidR="00B70190">
        <w:rPr>
          <w:sz w:val="20"/>
          <w:szCs w:val="20"/>
        </w:rPr>
        <w:t xml:space="preserve">are Turkey (nearly 430,000), Austria, Brazil, Croatia, Italy, Germany, the Czech Republic, </w:t>
      </w:r>
      <w:r w:rsidR="00BD1D6F">
        <w:rPr>
          <w:sz w:val="20"/>
          <w:szCs w:val="20"/>
        </w:rPr>
        <w:t xml:space="preserve">China, </w:t>
      </w:r>
      <w:r w:rsidR="00B70190">
        <w:rPr>
          <w:sz w:val="20"/>
          <w:szCs w:val="20"/>
        </w:rPr>
        <w:t>Canada, and the Philippines (nearly 40,000).</w:t>
      </w:r>
      <w:r w:rsidR="006A3B54">
        <w:rPr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05"/>
        <w:gridCol w:w="1029"/>
      </w:tblGrid>
      <w:tr w:rsidR="007D0967" w14:paraId="52173981" w14:textId="77777777" w:rsidTr="002771E7">
        <w:tc>
          <w:tcPr>
            <w:tcW w:w="1705" w:type="dxa"/>
            <w:shd w:val="clear" w:color="auto" w:fill="0070C0"/>
          </w:tcPr>
          <w:p w14:paraId="35D6EFA5" w14:textId="77777777" w:rsidR="007D0967" w:rsidRDefault="00BD1D6F" w:rsidP="002771E7">
            <w:pPr>
              <w:jc w:val="both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Top-10 c</w:t>
            </w:r>
            <w:r w:rsidR="007D0967" w:rsidRPr="007D0967">
              <w:rPr>
                <w:b/>
                <w:bCs/>
                <w:color w:val="FFFFFF" w:themeColor="background1"/>
                <w:sz w:val="20"/>
                <w:szCs w:val="20"/>
              </w:rPr>
              <w:t>ountr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ies</w:t>
            </w:r>
          </w:p>
          <w:p w14:paraId="289D2079" w14:textId="23C5BF13" w:rsidR="00BD1D6F" w:rsidRPr="007D0967" w:rsidRDefault="00BD1D6F" w:rsidP="00BD1D6F">
            <w:pPr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Handguns and long-guns</w:t>
            </w:r>
          </w:p>
        </w:tc>
        <w:tc>
          <w:tcPr>
            <w:tcW w:w="990" w:type="dxa"/>
            <w:shd w:val="clear" w:color="auto" w:fill="0070C0"/>
          </w:tcPr>
          <w:p w14:paraId="3345DF9B" w14:textId="77777777" w:rsidR="00BD1D6F" w:rsidRDefault="00BD1D6F" w:rsidP="002771E7">
            <w:pPr>
              <w:jc w:val="both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  <w:p w14:paraId="2EF397E7" w14:textId="721BE5A5" w:rsidR="007D0967" w:rsidRPr="007D0967" w:rsidRDefault="007D0967" w:rsidP="002771E7">
            <w:pPr>
              <w:jc w:val="both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D0967">
              <w:rPr>
                <w:b/>
                <w:bCs/>
                <w:color w:val="FFFFFF" w:themeColor="background1"/>
                <w:sz w:val="20"/>
                <w:szCs w:val="20"/>
              </w:rPr>
              <w:t>2020Q3</w:t>
            </w:r>
          </w:p>
        </w:tc>
      </w:tr>
      <w:tr w:rsidR="007D0967" w14:paraId="1FB9D50F" w14:textId="77777777" w:rsidTr="002771E7">
        <w:tc>
          <w:tcPr>
            <w:tcW w:w="1705" w:type="dxa"/>
            <w:shd w:val="clear" w:color="auto" w:fill="EEECE1" w:themeFill="background2"/>
          </w:tcPr>
          <w:p w14:paraId="6005F9BB" w14:textId="36DC9DAD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Turkey</w:t>
            </w:r>
          </w:p>
        </w:tc>
        <w:tc>
          <w:tcPr>
            <w:tcW w:w="990" w:type="dxa"/>
            <w:shd w:val="clear" w:color="auto" w:fill="EEECE1" w:themeFill="background2"/>
          </w:tcPr>
          <w:p w14:paraId="604A5C0A" w14:textId="019E31B4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428,126</w:t>
            </w:r>
          </w:p>
        </w:tc>
      </w:tr>
      <w:tr w:rsidR="007D0967" w14:paraId="33D0C924" w14:textId="77777777" w:rsidTr="002771E7">
        <w:tc>
          <w:tcPr>
            <w:tcW w:w="1705" w:type="dxa"/>
          </w:tcPr>
          <w:p w14:paraId="372F69BB" w14:textId="4ECE3F36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Austria</w:t>
            </w:r>
          </w:p>
        </w:tc>
        <w:tc>
          <w:tcPr>
            <w:tcW w:w="990" w:type="dxa"/>
          </w:tcPr>
          <w:p w14:paraId="30F7F723" w14:textId="5F44198C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385,804</w:t>
            </w:r>
          </w:p>
        </w:tc>
      </w:tr>
      <w:tr w:rsidR="007D0967" w14:paraId="3A22C157" w14:textId="77777777" w:rsidTr="002771E7">
        <w:tc>
          <w:tcPr>
            <w:tcW w:w="1705" w:type="dxa"/>
            <w:shd w:val="clear" w:color="auto" w:fill="EEECE1" w:themeFill="background2"/>
          </w:tcPr>
          <w:p w14:paraId="6BC1323B" w14:textId="7249E914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Brazil</w:t>
            </w:r>
          </w:p>
        </w:tc>
        <w:tc>
          <w:tcPr>
            <w:tcW w:w="990" w:type="dxa"/>
            <w:shd w:val="clear" w:color="auto" w:fill="EEECE1" w:themeFill="background2"/>
          </w:tcPr>
          <w:p w14:paraId="6DB0FE90" w14:textId="575B06FC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265,159</w:t>
            </w:r>
          </w:p>
        </w:tc>
      </w:tr>
      <w:tr w:rsidR="007D0967" w14:paraId="187BC5F1" w14:textId="77777777" w:rsidTr="002771E7">
        <w:tc>
          <w:tcPr>
            <w:tcW w:w="1705" w:type="dxa"/>
          </w:tcPr>
          <w:p w14:paraId="625FF727" w14:textId="24429639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Croatia</w:t>
            </w:r>
          </w:p>
        </w:tc>
        <w:tc>
          <w:tcPr>
            <w:tcW w:w="990" w:type="dxa"/>
          </w:tcPr>
          <w:p w14:paraId="16997720" w14:textId="0E7D2F3A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156,400</w:t>
            </w:r>
          </w:p>
        </w:tc>
      </w:tr>
      <w:tr w:rsidR="007D0967" w14:paraId="1E83AE26" w14:textId="77777777" w:rsidTr="002771E7">
        <w:tc>
          <w:tcPr>
            <w:tcW w:w="1705" w:type="dxa"/>
            <w:shd w:val="clear" w:color="auto" w:fill="EEECE1" w:themeFill="background2"/>
          </w:tcPr>
          <w:p w14:paraId="5F6574AF" w14:textId="1542CE5A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Italy</w:t>
            </w:r>
          </w:p>
        </w:tc>
        <w:tc>
          <w:tcPr>
            <w:tcW w:w="990" w:type="dxa"/>
            <w:shd w:val="clear" w:color="auto" w:fill="EEECE1" w:themeFill="background2"/>
          </w:tcPr>
          <w:p w14:paraId="523A3803" w14:textId="349D6CE0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117,995</w:t>
            </w:r>
          </w:p>
        </w:tc>
      </w:tr>
      <w:tr w:rsidR="007D0967" w14:paraId="756DED30" w14:textId="77777777" w:rsidTr="002771E7">
        <w:tc>
          <w:tcPr>
            <w:tcW w:w="1705" w:type="dxa"/>
          </w:tcPr>
          <w:p w14:paraId="3CBCA03A" w14:textId="3821B137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Germany</w:t>
            </w:r>
          </w:p>
        </w:tc>
        <w:tc>
          <w:tcPr>
            <w:tcW w:w="990" w:type="dxa"/>
          </w:tcPr>
          <w:p w14:paraId="2B5BA24B" w14:textId="12ECEEE0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90,811</w:t>
            </w:r>
          </w:p>
        </w:tc>
      </w:tr>
      <w:tr w:rsidR="007D0967" w14:paraId="1753963B" w14:textId="77777777" w:rsidTr="002771E7">
        <w:tc>
          <w:tcPr>
            <w:tcW w:w="1705" w:type="dxa"/>
            <w:shd w:val="clear" w:color="auto" w:fill="EEECE1" w:themeFill="background2"/>
          </w:tcPr>
          <w:p w14:paraId="15313164" w14:textId="35167A86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Czech Republic</w:t>
            </w:r>
          </w:p>
        </w:tc>
        <w:tc>
          <w:tcPr>
            <w:tcW w:w="990" w:type="dxa"/>
            <w:shd w:val="clear" w:color="auto" w:fill="EEECE1" w:themeFill="background2"/>
          </w:tcPr>
          <w:p w14:paraId="1B4092FC" w14:textId="2694B947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72,793</w:t>
            </w:r>
          </w:p>
        </w:tc>
      </w:tr>
      <w:tr w:rsidR="007D0967" w14:paraId="2CF58E3D" w14:textId="77777777" w:rsidTr="002771E7">
        <w:tc>
          <w:tcPr>
            <w:tcW w:w="1705" w:type="dxa"/>
            <w:shd w:val="clear" w:color="auto" w:fill="EEECE1" w:themeFill="background2"/>
          </w:tcPr>
          <w:p w14:paraId="6ADBF69B" w14:textId="60056E05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China</w:t>
            </w:r>
          </w:p>
        </w:tc>
        <w:tc>
          <w:tcPr>
            <w:tcW w:w="990" w:type="dxa"/>
            <w:shd w:val="clear" w:color="auto" w:fill="EEECE1" w:themeFill="background2"/>
          </w:tcPr>
          <w:p w14:paraId="139096CA" w14:textId="3294B196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63,933</w:t>
            </w:r>
          </w:p>
        </w:tc>
      </w:tr>
      <w:tr w:rsidR="007D0967" w14:paraId="6A5B38EE" w14:textId="77777777" w:rsidTr="002771E7">
        <w:tc>
          <w:tcPr>
            <w:tcW w:w="1705" w:type="dxa"/>
          </w:tcPr>
          <w:p w14:paraId="786835B4" w14:textId="44486CAA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Canada</w:t>
            </w:r>
          </w:p>
        </w:tc>
        <w:tc>
          <w:tcPr>
            <w:tcW w:w="990" w:type="dxa"/>
          </w:tcPr>
          <w:p w14:paraId="50E13280" w14:textId="0D6D8456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</w:t>
            </w:r>
          </w:p>
        </w:tc>
      </w:tr>
      <w:tr w:rsidR="007D0967" w14:paraId="220E197D" w14:textId="77777777" w:rsidTr="002771E7">
        <w:tc>
          <w:tcPr>
            <w:tcW w:w="1705" w:type="dxa"/>
            <w:shd w:val="clear" w:color="auto" w:fill="EEECE1" w:themeFill="background2"/>
          </w:tcPr>
          <w:p w14:paraId="482A2D29" w14:textId="25D13AB2" w:rsidR="007D0967" w:rsidRDefault="007D0967" w:rsidP="002771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Philippines</w:t>
            </w:r>
          </w:p>
        </w:tc>
        <w:tc>
          <w:tcPr>
            <w:tcW w:w="990" w:type="dxa"/>
            <w:shd w:val="clear" w:color="auto" w:fill="EEECE1" w:themeFill="background2"/>
          </w:tcPr>
          <w:p w14:paraId="15135770" w14:textId="3D7A9D9A" w:rsidR="007D0967" w:rsidRDefault="007D0967" w:rsidP="00BD1D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39,243</w:t>
            </w:r>
          </w:p>
        </w:tc>
      </w:tr>
      <w:tr w:rsidR="00BD1D6F" w14:paraId="41A9A608" w14:textId="77777777" w:rsidTr="00BD1D6F">
        <w:tc>
          <w:tcPr>
            <w:tcW w:w="1705" w:type="dxa"/>
            <w:shd w:val="clear" w:color="auto" w:fill="FFFFFF" w:themeFill="background1"/>
          </w:tcPr>
          <w:p w14:paraId="615CE3E0" w14:textId="6C0DBC8D" w:rsidR="00BD1D6F" w:rsidRPr="00BD1D6F" w:rsidRDefault="00BD1D6F" w:rsidP="002771E7">
            <w:pPr>
              <w:jc w:val="both"/>
              <w:rPr>
                <w:b/>
                <w:bCs/>
                <w:sz w:val="20"/>
                <w:szCs w:val="20"/>
              </w:rPr>
            </w:pPr>
            <w:r w:rsidRPr="00BD1D6F">
              <w:rPr>
                <w:b/>
                <w:bCs/>
                <w:sz w:val="20"/>
                <w:szCs w:val="20"/>
              </w:rPr>
              <w:t>Total top-10</w:t>
            </w:r>
          </w:p>
        </w:tc>
        <w:tc>
          <w:tcPr>
            <w:tcW w:w="990" w:type="dxa"/>
            <w:shd w:val="clear" w:color="auto" w:fill="FFFFFF" w:themeFill="background1"/>
          </w:tcPr>
          <w:p w14:paraId="439EE450" w14:textId="560EDACE" w:rsidR="00BD1D6F" w:rsidRPr="00BD1D6F" w:rsidRDefault="00BD1D6F" w:rsidP="00BD1D6F">
            <w:pPr>
              <w:jc w:val="right"/>
              <w:rPr>
                <w:b/>
                <w:bCs/>
                <w:sz w:val="20"/>
                <w:szCs w:val="20"/>
              </w:rPr>
            </w:pPr>
            <w:r w:rsidRPr="00BD1D6F">
              <w:rPr>
                <w:b/>
                <w:bCs/>
                <w:sz w:val="20"/>
                <w:szCs w:val="20"/>
              </w:rPr>
              <w:t>1,683,541</w:t>
            </w:r>
          </w:p>
        </w:tc>
      </w:tr>
      <w:tr w:rsidR="00BD1D6F" w14:paraId="0B675DDA" w14:textId="77777777" w:rsidTr="00BD1D6F">
        <w:tc>
          <w:tcPr>
            <w:tcW w:w="1705" w:type="dxa"/>
            <w:shd w:val="clear" w:color="auto" w:fill="FFFFFF" w:themeFill="background1"/>
          </w:tcPr>
          <w:p w14:paraId="7AB8A44A" w14:textId="036E43B7" w:rsidR="00BD1D6F" w:rsidRPr="00BD1D6F" w:rsidRDefault="00BD1D6F" w:rsidP="002771E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 all countries</w:t>
            </w:r>
          </w:p>
        </w:tc>
        <w:tc>
          <w:tcPr>
            <w:tcW w:w="990" w:type="dxa"/>
            <w:shd w:val="clear" w:color="auto" w:fill="FFFFFF" w:themeFill="background1"/>
          </w:tcPr>
          <w:p w14:paraId="188397E8" w14:textId="5BC48741" w:rsidR="00BD1D6F" w:rsidRPr="00BD1D6F" w:rsidRDefault="00BD1D6F" w:rsidP="00BD1D6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1,825,496</w:t>
            </w:r>
          </w:p>
        </w:tc>
      </w:tr>
    </w:tbl>
    <w:p w14:paraId="6E4D2EA3" w14:textId="4899C978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 xml:space="preserve">SAAF’s firearms </w:t>
      </w:r>
      <w:r w:rsidR="00B70190">
        <w:rPr>
          <w:sz w:val="20"/>
          <w:szCs w:val="20"/>
        </w:rPr>
        <w:t>import</w:t>
      </w:r>
      <w:r w:rsidRPr="00E77F0C">
        <w:rPr>
          <w:sz w:val="20"/>
          <w:szCs w:val="20"/>
        </w:rPr>
        <w:t xml:space="preserve"> estimates are based on raw data taken from </w:t>
      </w:r>
      <w:r w:rsidR="00B70190">
        <w:rPr>
          <w:sz w:val="20"/>
          <w:szCs w:val="20"/>
        </w:rPr>
        <w:t>records of the U.S. International Trade Commission</w:t>
      </w:r>
      <w:r w:rsidRPr="00E77F0C">
        <w:rPr>
          <w:sz w:val="20"/>
          <w:szCs w:val="20"/>
        </w:rPr>
        <w:t xml:space="preserve"> (</w:t>
      </w:r>
      <w:r w:rsidR="00B70190">
        <w:rPr>
          <w:sz w:val="20"/>
          <w:szCs w:val="20"/>
        </w:rPr>
        <w:t>USITC</w:t>
      </w:r>
      <w:r w:rsidRPr="00E77F0C">
        <w:rPr>
          <w:sz w:val="20"/>
          <w:szCs w:val="20"/>
        </w:rPr>
        <w:t>)</w:t>
      </w:r>
      <w:r w:rsidR="00B70190">
        <w:rPr>
          <w:sz w:val="20"/>
          <w:szCs w:val="20"/>
        </w:rPr>
        <w:t>.</w:t>
      </w:r>
      <w:r w:rsidRPr="00E77F0C">
        <w:rPr>
          <w:sz w:val="20"/>
          <w:szCs w:val="20"/>
        </w:rPr>
        <w:t xml:space="preserve"> </w:t>
      </w:r>
      <w:r w:rsidR="00B70190">
        <w:rPr>
          <w:sz w:val="20"/>
          <w:szCs w:val="20"/>
        </w:rPr>
        <w:t>The raw data are difficult to interpret and different analysts may well arrive at somewhat different numbers.</w:t>
      </w:r>
    </w:p>
    <w:p w14:paraId="2EAFA008" w14:textId="6D1081CA" w:rsidR="00BD1D6F" w:rsidRDefault="0000438F" w:rsidP="008C34A1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1648FD">
        <w:rPr>
          <w:sz w:val="20"/>
          <w:szCs w:val="20"/>
        </w:rPr>
        <w:t>over the past several decades firearms imports have come to play an</w:t>
      </w:r>
      <w:r w:rsidR="00472993">
        <w:rPr>
          <w:sz w:val="20"/>
          <w:szCs w:val="20"/>
        </w:rPr>
        <w:t xml:space="preserve"> </w:t>
      </w:r>
      <w:r w:rsidR="001648FD">
        <w:rPr>
          <w:sz w:val="20"/>
          <w:szCs w:val="20"/>
        </w:rPr>
        <w:t>important role in the U.S. firearms industry’s competitive landscape</w:t>
      </w:r>
      <w:r w:rsidR="008F0F4B">
        <w:rPr>
          <w:sz w:val="20"/>
          <w:szCs w:val="20"/>
        </w:rPr>
        <w:t xml:space="preserve"> and brand names such as Beretta, Glock, Sig Sauer, and Taurus are well-established in the U.S. market</w:t>
      </w:r>
      <w:r w:rsidR="001648FD">
        <w:rPr>
          <w:sz w:val="20"/>
          <w:szCs w:val="20"/>
        </w:rPr>
        <w:t>.</w:t>
      </w:r>
      <w:r w:rsidR="00C328DE">
        <w:rPr>
          <w:sz w:val="20"/>
          <w:szCs w:val="20"/>
        </w:rPr>
        <w:t xml:space="preserve"> Imports </w:t>
      </w:r>
      <w:r w:rsidR="006D0670">
        <w:rPr>
          <w:sz w:val="20"/>
          <w:szCs w:val="20"/>
        </w:rPr>
        <w:t xml:space="preserve">through the third quarter </w:t>
      </w:r>
      <w:r w:rsidR="00C328DE">
        <w:rPr>
          <w:sz w:val="20"/>
          <w:szCs w:val="20"/>
        </w:rPr>
        <w:t xml:space="preserve">this year already exceed </w:t>
      </w:r>
      <w:r w:rsidR="006D0670">
        <w:rPr>
          <w:sz w:val="20"/>
          <w:szCs w:val="20"/>
        </w:rPr>
        <w:t xml:space="preserve">those for </w:t>
      </w:r>
      <w:r w:rsidR="00C328DE">
        <w:rPr>
          <w:sz w:val="20"/>
          <w:szCs w:val="20"/>
        </w:rPr>
        <w:t>the whole of 2019.</w:t>
      </w:r>
      <w:r w:rsidRPr="00E77F0C">
        <w:rPr>
          <w:sz w:val="20"/>
          <w:szCs w:val="20"/>
        </w:rPr>
        <w:t>”</w:t>
      </w:r>
    </w:p>
    <w:p w14:paraId="63B66518" w14:textId="1D85BCFB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7BC7E290" w:rsidR="0018084F" w:rsidRDefault="00307FC3" w:rsidP="008C34A1">
      <w:r w:rsidRPr="00E60DD0">
        <w:rPr>
          <w:b/>
          <w:bCs/>
        </w:rPr>
        <w:t>Media c</w:t>
      </w:r>
      <w:r w:rsidR="008C34A1" w:rsidRPr="00E60DD0">
        <w:rPr>
          <w:b/>
          <w:bCs/>
        </w:rPr>
        <w:t>ontact</w:t>
      </w:r>
      <w:r w:rsidR="008C34A1">
        <w:t>: Corinne MacLellan &lt;m</w:t>
      </w:r>
      <w:r w:rsidR="005D6D27">
        <w:t>edia@SmallArmsAnalytics.com&gt;</w:t>
      </w:r>
      <w:r w:rsidR="0000438F">
        <w:br/>
      </w:r>
      <w:r w:rsidR="0000438F" w:rsidRPr="00E60DD0">
        <w:rPr>
          <w:b/>
          <w:bCs/>
        </w:rPr>
        <w:t>Chart attached</w:t>
      </w:r>
      <w:r w:rsidR="0000438F">
        <w:t xml:space="preserve">: United States </w:t>
      </w:r>
      <w:r w:rsidR="00250ADE">
        <w:t>(quarterly f</w:t>
      </w:r>
      <w:r w:rsidR="0000438F">
        <w:t xml:space="preserve">irearms </w:t>
      </w:r>
      <w:r w:rsidR="00250ADE">
        <w:t>i</w:t>
      </w:r>
      <w:r w:rsidR="00B70190">
        <w:t>mports</w:t>
      </w:r>
      <w:r w:rsidR="00250ADE">
        <w:t>),</w:t>
      </w:r>
      <w:r w:rsidR="0000438F">
        <w:t xml:space="preserve"> </w:t>
      </w:r>
      <w:r w:rsidR="009E7EFB">
        <w:t>20</w:t>
      </w:r>
      <w:r w:rsidR="00250ADE">
        <w:t>1</w:t>
      </w:r>
      <w:r w:rsidR="009E7EFB">
        <w:t>0</w:t>
      </w:r>
      <w:r w:rsidR="00250ADE">
        <w:t>Q1</w:t>
      </w:r>
      <w:r w:rsidR="0000438F">
        <w:t xml:space="preserve"> to </w:t>
      </w:r>
      <w:r w:rsidR="00AB1235">
        <w:t>2020</w:t>
      </w:r>
      <w:r w:rsidR="00250ADE">
        <w:t>Q3</w:t>
      </w:r>
      <w:r w:rsidR="0000438F">
        <w:t>.</w:t>
      </w:r>
    </w:p>
    <w:p w14:paraId="3E4BAF7D" w14:textId="77777777" w:rsidR="005144FE" w:rsidRDefault="005144FE" w:rsidP="008C34A1"/>
    <w:p w14:paraId="4B20C066" w14:textId="78982DF1" w:rsidR="00D73ADF" w:rsidRDefault="00D73ADF" w:rsidP="008C34A1">
      <w:r>
        <w:t xml:space="preserve">Follow us on </w:t>
      </w:r>
      <w:hyperlink r:id="rId8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9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Facebook</w:t>
        </w:r>
      </w:hyperlink>
      <w:r>
        <w:t xml:space="preserve"> </w:t>
      </w:r>
    </w:p>
    <w:p w14:paraId="2FA6AAC4" w14:textId="51E56FC2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3B926EA5" w:rsidR="0000438F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lastRenderedPageBreak/>
        <w:t>CHART 1</w:t>
      </w:r>
    </w:p>
    <w:p w14:paraId="40BC8277" w14:textId="3FF960D1" w:rsidR="00865C8C" w:rsidRDefault="0033183F" w:rsidP="0000438F">
      <w:r w:rsidRPr="0033183F">
        <w:rPr>
          <w:noProof/>
        </w:rPr>
        <w:drawing>
          <wp:inline distT="0" distB="0" distL="0" distR="0" wp14:anchorId="3518F0EA" wp14:editId="7E3800EE">
            <wp:extent cx="6400800" cy="3200400"/>
            <wp:effectExtent l="0" t="0" r="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0638F" w14:textId="0399C182" w:rsidR="0033183F" w:rsidRDefault="0033183F" w:rsidP="0000438F">
      <w:r>
        <w:t>Source: SAAF-adjusted firearms imports</w:t>
      </w:r>
      <w:r w:rsidR="00250ADE">
        <w:t xml:space="preserve"> (handguns and long-guns only; muzzleloaders and so-called military weapons excluded)</w:t>
      </w:r>
      <w:r>
        <w:t>. Raw data taken from records of the U.S. International Trade Commission (USITC).</w:t>
      </w:r>
    </w:p>
    <w:p w14:paraId="30B06FF0" w14:textId="5370EFE7" w:rsidR="00145FDD" w:rsidRDefault="00145FDD" w:rsidP="0000438F">
      <w:r>
        <w:t>Note</w:t>
      </w:r>
      <w:r w:rsidR="0033183F">
        <w:t>s</w:t>
      </w:r>
      <w:r>
        <w:t xml:space="preserve">: </w:t>
      </w:r>
      <w:r w:rsidR="0033183F">
        <w:t>The first data point for each year is for that year’s first quarter (e.g., 2010Q1)</w:t>
      </w:r>
      <w:r>
        <w:t>.</w:t>
      </w:r>
    </w:p>
    <w:p w14:paraId="57C1B823" w14:textId="257EA331" w:rsidR="00AD7039" w:rsidRPr="00743141" w:rsidRDefault="00AD7039" w:rsidP="007E5A80"/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48FD"/>
    <w:rsid w:val="001674C9"/>
    <w:rsid w:val="00172AF1"/>
    <w:rsid w:val="001734CC"/>
    <w:rsid w:val="001772D8"/>
    <w:rsid w:val="0018084F"/>
    <w:rsid w:val="00181F3D"/>
    <w:rsid w:val="001A27FD"/>
    <w:rsid w:val="001C778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0ADE"/>
    <w:rsid w:val="00253BE3"/>
    <w:rsid w:val="002771E7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183F"/>
    <w:rsid w:val="00334B94"/>
    <w:rsid w:val="00335468"/>
    <w:rsid w:val="003C2365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202A3"/>
    <w:rsid w:val="004252CC"/>
    <w:rsid w:val="004305EE"/>
    <w:rsid w:val="00452ACF"/>
    <w:rsid w:val="00455824"/>
    <w:rsid w:val="00462C07"/>
    <w:rsid w:val="00463F88"/>
    <w:rsid w:val="00472993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44FE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A12F5"/>
    <w:rsid w:val="005B34CF"/>
    <w:rsid w:val="005C28E1"/>
    <w:rsid w:val="005D6D27"/>
    <w:rsid w:val="005E1292"/>
    <w:rsid w:val="005E2C43"/>
    <w:rsid w:val="005E4A9C"/>
    <w:rsid w:val="00606AAB"/>
    <w:rsid w:val="00636AC6"/>
    <w:rsid w:val="00645630"/>
    <w:rsid w:val="00650ACB"/>
    <w:rsid w:val="006528C3"/>
    <w:rsid w:val="00660BB5"/>
    <w:rsid w:val="006720B2"/>
    <w:rsid w:val="00674DCB"/>
    <w:rsid w:val="006A3B54"/>
    <w:rsid w:val="006A641A"/>
    <w:rsid w:val="006B06E6"/>
    <w:rsid w:val="006B2EBC"/>
    <w:rsid w:val="006B73E8"/>
    <w:rsid w:val="006C7A2A"/>
    <w:rsid w:val="006D0670"/>
    <w:rsid w:val="006D1E9B"/>
    <w:rsid w:val="006D5B0E"/>
    <w:rsid w:val="006E48F7"/>
    <w:rsid w:val="006E64D0"/>
    <w:rsid w:val="00731D35"/>
    <w:rsid w:val="00743141"/>
    <w:rsid w:val="0074546A"/>
    <w:rsid w:val="00752F15"/>
    <w:rsid w:val="0076529B"/>
    <w:rsid w:val="00777D23"/>
    <w:rsid w:val="00785150"/>
    <w:rsid w:val="00796DEC"/>
    <w:rsid w:val="007B3FAD"/>
    <w:rsid w:val="007B5EE5"/>
    <w:rsid w:val="007D0967"/>
    <w:rsid w:val="007D3E2F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0F4B"/>
    <w:rsid w:val="008F3A27"/>
    <w:rsid w:val="00903FA1"/>
    <w:rsid w:val="00910333"/>
    <w:rsid w:val="00912DCA"/>
    <w:rsid w:val="009171C0"/>
    <w:rsid w:val="009358A7"/>
    <w:rsid w:val="00947F45"/>
    <w:rsid w:val="009503D2"/>
    <w:rsid w:val="00956354"/>
    <w:rsid w:val="0097055B"/>
    <w:rsid w:val="00980BF3"/>
    <w:rsid w:val="009838D7"/>
    <w:rsid w:val="009903DA"/>
    <w:rsid w:val="00992110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1DDB"/>
    <w:rsid w:val="00A94FF4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0190"/>
    <w:rsid w:val="00B75E99"/>
    <w:rsid w:val="00B7725A"/>
    <w:rsid w:val="00B818B7"/>
    <w:rsid w:val="00B876F3"/>
    <w:rsid w:val="00B910CC"/>
    <w:rsid w:val="00B94ADF"/>
    <w:rsid w:val="00B96E23"/>
    <w:rsid w:val="00BB616E"/>
    <w:rsid w:val="00BC3F71"/>
    <w:rsid w:val="00BC5609"/>
    <w:rsid w:val="00BC75A5"/>
    <w:rsid w:val="00BD1D6F"/>
    <w:rsid w:val="00BD5C5A"/>
    <w:rsid w:val="00BD68C4"/>
    <w:rsid w:val="00BE1539"/>
    <w:rsid w:val="00BF76FC"/>
    <w:rsid w:val="00C11B6D"/>
    <w:rsid w:val="00C11C31"/>
    <w:rsid w:val="00C21C2E"/>
    <w:rsid w:val="00C328DE"/>
    <w:rsid w:val="00C42BF9"/>
    <w:rsid w:val="00C66D08"/>
    <w:rsid w:val="00C722D1"/>
    <w:rsid w:val="00C81AC1"/>
    <w:rsid w:val="00C82671"/>
    <w:rsid w:val="00C84DE9"/>
    <w:rsid w:val="00C915DA"/>
    <w:rsid w:val="00C915E7"/>
    <w:rsid w:val="00CA77FE"/>
    <w:rsid w:val="00CB7EDD"/>
    <w:rsid w:val="00CC0FF3"/>
    <w:rsid w:val="00CD06F3"/>
    <w:rsid w:val="00CD2190"/>
    <w:rsid w:val="00CD31C6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31F30"/>
    <w:rsid w:val="00E60DD0"/>
    <w:rsid w:val="00E75B51"/>
    <w:rsid w:val="00E77F0C"/>
    <w:rsid w:val="00EA2E77"/>
    <w:rsid w:val="00EB5114"/>
    <w:rsid w:val="00ED50BB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91084"/>
    <w:rsid w:val="00FA559D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D09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ArmsAnalytic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image" Target="media/image2.png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small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15</cp:revision>
  <cp:lastPrinted>2020-11-18T15:26:00Z</cp:lastPrinted>
  <dcterms:created xsi:type="dcterms:W3CDTF">2020-11-18T13:39:00Z</dcterms:created>
  <dcterms:modified xsi:type="dcterms:W3CDTF">2020-11-19T14:22:00Z</dcterms:modified>
</cp:coreProperties>
</file>