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4F15DFB9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F75CE6">
                              <w:rPr>
                                <w:iCs/>
                                <w:sz w:val="20"/>
                                <w:szCs w:val="20"/>
                              </w:rPr>
                              <w:t>November</w:t>
                            </w:r>
                            <w:r w:rsidR="004B6D7F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75CE6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2021</w:t>
                            </w:r>
                            <w:proofErr w:type="gramEnd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75CE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October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: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75CE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Still a flourishing market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4F15DFB9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F75CE6">
                        <w:rPr>
                          <w:iCs/>
                          <w:sz w:val="20"/>
                          <w:szCs w:val="20"/>
                        </w:rPr>
                        <w:t>November</w:t>
                      </w:r>
                      <w:r w:rsidR="004B6D7F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75CE6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2021</w:t>
                      </w:r>
                      <w:proofErr w:type="gramEnd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F75CE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October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: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F75CE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Still a flourishing market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594D43CD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F75CE6">
        <w:rPr>
          <w:sz w:val="20"/>
          <w:szCs w:val="20"/>
        </w:rPr>
        <w:t>October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B34052">
        <w:rPr>
          <w:sz w:val="20"/>
          <w:szCs w:val="20"/>
        </w:rPr>
        <w:t>a</w:t>
      </w:r>
      <w:r w:rsidR="00154079">
        <w:rPr>
          <w:sz w:val="20"/>
          <w:szCs w:val="20"/>
        </w:rPr>
        <w:t xml:space="preserve">bout </w:t>
      </w:r>
      <w:r w:rsidR="008F0223">
        <w:rPr>
          <w:sz w:val="20"/>
          <w:szCs w:val="20"/>
        </w:rPr>
        <w:t>1.</w:t>
      </w:r>
      <w:r w:rsidR="00F75CE6">
        <w:rPr>
          <w:sz w:val="20"/>
          <w:szCs w:val="20"/>
        </w:rPr>
        <w:t>53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5A5DCC" w:rsidRPr="008C059F">
        <w:rPr>
          <w:sz w:val="20"/>
          <w:szCs w:val="20"/>
        </w:rPr>
        <w:t>de</w:t>
      </w:r>
      <w:r w:rsidR="0000438F" w:rsidRPr="008C059F">
        <w:rPr>
          <w:sz w:val="20"/>
          <w:szCs w:val="20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F75CE6">
        <w:rPr>
          <w:sz w:val="20"/>
          <w:szCs w:val="20"/>
        </w:rPr>
        <w:t>20</w:t>
      </w:r>
      <w:r w:rsidR="0096261F">
        <w:rPr>
          <w:sz w:val="20"/>
          <w:szCs w:val="20"/>
        </w:rPr>
        <w:t>.</w:t>
      </w:r>
      <w:r w:rsidR="00F75CE6">
        <w:rPr>
          <w:sz w:val="20"/>
          <w:szCs w:val="20"/>
        </w:rPr>
        <w:t>1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relative t</w:t>
      </w:r>
      <w:r w:rsidR="0000438F" w:rsidRPr="00C42BF9">
        <w:rPr>
          <w:sz w:val="20"/>
          <w:szCs w:val="20"/>
        </w:rPr>
        <w:t xml:space="preserve">o </w:t>
      </w:r>
      <w:r w:rsidR="00F75CE6">
        <w:rPr>
          <w:sz w:val="20"/>
          <w:szCs w:val="20"/>
        </w:rPr>
        <w:t>October</w:t>
      </w:r>
      <w:r w:rsidR="004B6D7F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F75CE6">
        <w:rPr>
          <w:sz w:val="20"/>
          <w:szCs w:val="20"/>
        </w:rPr>
        <w:t xml:space="preserve"> but a 31.8 increase over the pre-pandemic October 2019.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61966B8E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in </w:t>
      </w:r>
      <w:r w:rsidR="00F75CE6">
        <w:rPr>
          <w:sz w:val="20"/>
          <w:szCs w:val="20"/>
        </w:rPr>
        <w:t>October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5D56E1">
        <w:rPr>
          <w:sz w:val="20"/>
          <w:szCs w:val="20"/>
        </w:rPr>
        <w:t>Kentucky</w:t>
      </w:r>
      <w:r>
        <w:rPr>
          <w:sz w:val="20"/>
          <w:szCs w:val="20"/>
        </w:rPr>
        <w:t xml:space="preserve"> conducted </w:t>
      </w:r>
      <w:r w:rsidR="00F75CE6">
        <w:rPr>
          <w:sz w:val="20"/>
          <w:szCs w:val="20"/>
        </w:rPr>
        <w:t>over</w:t>
      </w:r>
      <w:r w:rsidR="002453F3">
        <w:rPr>
          <w:sz w:val="20"/>
          <w:szCs w:val="20"/>
        </w:rPr>
        <w:t xml:space="preserve"> </w:t>
      </w:r>
      <w:r w:rsidR="005D56E1">
        <w:rPr>
          <w:sz w:val="20"/>
          <w:szCs w:val="20"/>
        </w:rPr>
        <w:t>3</w:t>
      </w:r>
      <w:r w:rsidR="00F75CE6">
        <w:rPr>
          <w:sz w:val="20"/>
          <w:szCs w:val="20"/>
        </w:rPr>
        <w:t>4</w:t>
      </w:r>
      <w:r w:rsidR="005D56E1">
        <w:rPr>
          <w:sz w:val="20"/>
          <w:szCs w:val="20"/>
        </w:rPr>
        <w:t>0</w:t>
      </w:r>
      <w:r w:rsidR="00553BA4">
        <w:rPr>
          <w:sz w:val="20"/>
          <w:szCs w:val="20"/>
        </w:rPr>
        <w:t>,000</w:t>
      </w:r>
      <w:r w:rsidR="00F75CE6">
        <w:rPr>
          <w:sz w:val="20"/>
          <w:szCs w:val="20"/>
        </w:rPr>
        <w:t xml:space="preserve"> firearms</w:t>
      </w:r>
      <w:r w:rsidR="00553BA4">
        <w:rPr>
          <w:sz w:val="20"/>
          <w:szCs w:val="20"/>
        </w:rPr>
        <w:t xml:space="preserve"> </w:t>
      </w:r>
      <w:r w:rsidR="00F75CE6">
        <w:rPr>
          <w:sz w:val="20"/>
          <w:szCs w:val="20"/>
        </w:rPr>
        <w:t xml:space="preserve">permit checks and rechecks alone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likely amounted to </w:t>
      </w:r>
      <w:r>
        <w:rPr>
          <w:sz w:val="20"/>
          <w:szCs w:val="20"/>
        </w:rPr>
        <w:t xml:space="preserve">about </w:t>
      </w:r>
      <w:r w:rsidR="00B80CBB">
        <w:rPr>
          <w:sz w:val="20"/>
          <w:szCs w:val="20"/>
        </w:rPr>
        <w:t>2</w:t>
      </w:r>
      <w:r w:rsidR="00F75CE6">
        <w:rPr>
          <w:sz w:val="20"/>
          <w:szCs w:val="20"/>
        </w:rPr>
        <w:t>7</w:t>
      </w:r>
      <w:r w:rsidR="00930865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</w:t>
      </w:r>
      <w:r w:rsidR="00D93C0B">
        <w:rPr>
          <w:sz w:val="20"/>
          <w:szCs w:val="20"/>
        </w:rPr>
        <w:t xml:space="preserve">thus </w:t>
      </w:r>
      <w:r>
        <w:rPr>
          <w:sz w:val="20"/>
          <w:szCs w:val="20"/>
        </w:rPr>
        <w:t xml:space="preserve">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information.</w:t>
      </w:r>
      <w:r w:rsidR="00874067">
        <w:rPr>
          <w:sz w:val="20"/>
          <w:szCs w:val="20"/>
        </w:rPr>
        <w:t xml:space="preserve"> Even so, SAAF-adjusted NICS numbers may still underestimate the actual unit sales level by some amount.</w:t>
      </w:r>
    </w:p>
    <w:p w14:paraId="257F8A64" w14:textId="4FE2D829" w:rsidR="00787937" w:rsidRPr="00E77F0C" w:rsidRDefault="0000438F" w:rsidP="00B80CBB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F75CE6">
        <w:rPr>
          <w:sz w:val="20"/>
          <w:szCs w:val="20"/>
        </w:rPr>
        <w:t>the U.S. firearms market continues to astound. If the pattern of recent months were to hold for the upcoming Thanksgiving and Christmas season</w:t>
      </w:r>
      <w:r w:rsidR="00D0325B">
        <w:rPr>
          <w:sz w:val="20"/>
          <w:szCs w:val="20"/>
        </w:rPr>
        <w:t>s</w:t>
      </w:r>
      <w:r w:rsidR="00F75CE6">
        <w:rPr>
          <w:sz w:val="20"/>
          <w:szCs w:val="20"/>
        </w:rPr>
        <w:t xml:space="preserve"> (November and December), </w:t>
      </w:r>
      <w:r w:rsidR="00673871">
        <w:rPr>
          <w:sz w:val="20"/>
          <w:szCs w:val="20"/>
        </w:rPr>
        <w:t>one</w:t>
      </w:r>
      <w:r w:rsidR="00F75CE6">
        <w:rPr>
          <w:sz w:val="20"/>
          <w:szCs w:val="20"/>
        </w:rPr>
        <w:t xml:space="preserve"> would expect firearms unit sales </w:t>
      </w:r>
      <w:r w:rsidR="00673871">
        <w:rPr>
          <w:sz w:val="20"/>
          <w:szCs w:val="20"/>
        </w:rPr>
        <w:t xml:space="preserve">to reach </w:t>
      </w:r>
      <w:r w:rsidR="00F75CE6">
        <w:rPr>
          <w:sz w:val="20"/>
          <w:szCs w:val="20"/>
        </w:rPr>
        <w:t xml:space="preserve">a </w:t>
      </w:r>
      <w:r w:rsidR="00673871">
        <w:rPr>
          <w:sz w:val="20"/>
          <w:szCs w:val="20"/>
        </w:rPr>
        <w:t xml:space="preserve">year-end </w:t>
      </w:r>
      <w:r w:rsidR="00F75CE6">
        <w:rPr>
          <w:sz w:val="20"/>
          <w:szCs w:val="20"/>
        </w:rPr>
        <w:t>total of nearly 20 million firearms</w:t>
      </w:r>
      <w:r w:rsidR="00D0325B">
        <w:rPr>
          <w:sz w:val="20"/>
          <w:szCs w:val="20"/>
        </w:rPr>
        <w:t>, far above the previous (non-pandemic) high of 16.7 million reached in 2016</w:t>
      </w:r>
      <w:r w:rsidR="00B80CBB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63BA06E4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</w:t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3AB1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54079"/>
    <w:rsid w:val="0015461F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5362B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B6D7F"/>
    <w:rsid w:val="004C088A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4FC7"/>
    <w:rsid w:val="005D56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3871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67149"/>
    <w:rsid w:val="00777D23"/>
    <w:rsid w:val="00785150"/>
    <w:rsid w:val="00787937"/>
    <w:rsid w:val="00796DEC"/>
    <w:rsid w:val="007B3FAD"/>
    <w:rsid w:val="007B5EE5"/>
    <w:rsid w:val="007C48B4"/>
    <w:rsid w:val="007C613A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7A92"/>
    <w:rsid w:val="00891D2D"/>
    <w:rsid w:val="00893E42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F0223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52E83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5654A"/>
    <w:rsid w:val="00B612AD"/>
    <w:rsid w:val="00B75E99"/>
    <w:rsid w:val="00B7725A"/>
    <w:rsid w:val="00B80CBB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860DF"/>
    <w:rsid w:val="00E9364A"/>
    <w:rsid w:val="00EA2E77"/>
    <w:rsid w:val="00EB5114"/>
    <w:rsid w:val="00ED6CF0"/>
    <w:rsid w:val="00EE03AB"/>
    <w:rsid w:val="00EE575C"/>
    <w:rsid w:val="00EE6C3F"/>
    <w:rsid w:val="00EF223B"/>
    <w:rsid w:val="00F10165"/>
    <w:rsid w:val="00F10383"/>
    <w:rsid w:val="00F12811"/>
    <w:rsid w:val="00F30E54"/>
    <w:rsid w:val="00F333B9"/>
    <w:rsid w:val="00F3669C"/>
    <w:rsid w:val="00F47D45"/>
    <w:rsid w:val="00F56E49"/>
    <w:rsid w:val="00F65C84"/>
    <w:rsid w:val="00F75CE6"/>
    <w:rsid w:val="00F84441"/>
    <w:rsid w:val="00F87952"/>
    <w:rsid w:val="00F91084"/>
    <w:rsid w:val="00FA559D"/>
    <w:rsid w:val="00FA65C3"/>
    <w:rsid w:val="00FB75C3"/>
    <w:rsid w:val="00FC5C75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11</cp:revision>
  <cp:lastPrinted>2021-10-04T19:26:00Z</cp:lastPrinted>
  <dcterms:created xsi:type="dcterms:W3CDTF">2021-10-04T18:37:00Z</dcterms:created>
  <dcterms:modified xsi:type="dcterms:W3CDTF">2021-11-01T19:03:00Z</dcterms:modified>
</cp:coreProperties>
</file>